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5103"/>
      </w:tblGrid>
      <w:tr w:rsidR="00B7316A" w:rsidRPr="008D3A49" w14:paraId="1DE9A3D7" w14:textId="77777777" w:rsidTr="008C54C5">
        <w:tc>
          <w:tcPr>
            <w:tcW w:w="2127" w:type="dxa"/>
            <w:vMerge w:val="restart"/>
          </w:tcPr>
          <w:p w14:paraId="5C1F41FD" w14:textId="77777777" w:rsidR="008D3A49" w:rsidRDefault="008D3A49" w:rsidP="008C54C5">
            <w:pPr>
              <w:tabs>
                <w:tab w:val="left" w:pos="454"/>
                <w:tab w:val="left" w:pos="9923"/>
              </w:tabs>
              <w:spacing w:after="0"/>
              <w:rPr>
                <w:color w:val="000000" w:themeColor="text1"/>
              </w:rPr>
            </w:pPr>
            <w:bookmarkStart w:id="0" w:name="_GoBack"/>
            <w:bookmarkEnd w:id="0"/>
          </w:p>
          <w:p w14:paraId="39571952" w14:textId="77777777" w:rsidR="00B7316A" w:rsidRPr="008D3A49" w:rsidRDefault="00B7316A" w:rsidP="008C54C5">
            <w:pPr>
              <w:tabs>
                <w:tab w:val="left" w:pos="454"/>
                <w:tab w:val="left" w:pos="9923"/>
              </w:tabs>
              <w:spacing w:after="0"/>
              <w:rPr>
                <w:rFonts w:cstheme="minorHAnsi"/>
                <w:color w:val="000000" w:themeColor="text1"/>
              </w:rPr>
            </w:pPr>
            <w:r w:rsidRPr="008D3A49">
              <w:rPr>
                <w:color w:val="000000" w:themeColor="text1"/>
              </w:rPr>
              <w:t xml:space="preserve"> </w:t>
            </w:r>
            <w:r w:rsidRPr="008D3A49">
              <w:rPr>
                <w:noProof/>
                <w:lang w:eastAsia="sk-SK"/>
              </w:rPr>
              <w:drawing>
                <wp:inline distT="0" distB="0" distL="0" distR="0" wp14:anchorId="0E9B66BE" wp14:editId="7AC13939">
                  <wp:extent cx="701040" cy="50609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5B9BD5" w:themeFill="accent1"/>
          </w:tcPr>
          <w:p w14:paraId="5D7325BF" w14:textId="4E312A6D" w:rsidR="00B7316A" w:rsidRPr="008D3A49" w:rsidRDefault="00B7316A" w:rsidP="00EA22AA">
            <w:pPr>
              <w:pStyle w:val="Bezriadkovania"/>
              <w:jc w:val="center"/>
              <w:rPr>
                <w:b/>
                <w:sz w:val="32"/>
                <w:szCs w:val="32"/>
              </w:rPr>
            </w:pPr>
            <w:r w:rsidRPr="008D3A49">
              <w:rPr>
                <w:b/>
                <w:sz w:val="32"/>
                <w:szCs w:val="32"/>
              </w:rPr>
              <w:t>OZNÁMENIE PEŇAŽNÝCH PROSTRIEDKOV</w:t>
            </w:r>
            <w:r w:rsidR="008D3A49">
              <w:rPr>
                <w:b/>
                <w:sz w:val="32"/>
                <w:szCs w:val="32"/>
              </w:rPr>
              <w:t xml:space="preserve"> V </w:t>
            </w:r>
            <w:r w:rsidRPr="008D3A49">
              <w:rPr>
                <w:b/>
                <w:sz w:val="32"/>
                <w:szCs w:val="32"/>
              </w:rPr>
              <w:t>HOTOVOSTI</w:t>
            </w:r>
          </w:p>
          <w:p w14:paraId="257BEAC1" w14:textId="77777777" w:rsidR="00B7316A" w:rsidRPr="008D3A49" w:rsidRDefault="00B7316A" w:rsidP="00EA22AA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</w:rPr>
            </w:pPr>
            <w:r w:rsidRPr="008D3A49">
              <w:rPr>
                <w:b/>
                <w:color w:val="000000" w:themeColor="text1"/>
              </w:rPr>
              <w:t>článok 3 nariadenia (EÚ) 2018/1672</w:t>
            </w:r>
          </w:p>
        </w:tc>
      </w:tr>
      <w:tr w:rsidR="00B7316A" w:rsidRPr="008D3A49" w14:paraId="48EF48FE" w14:textId="77777777" w:rsidTr="008C54C5">
        <w:trPr>
          <w:trHeight w:val="206"/>
        </w:trPr>
        <w:tc>
          <w:tcPr>
            <w:tcW w:w="2127" w:type="dxa"/>
            <w:vMerge/>
          </w:tcPr>
          <w:p w14:paraId="273F2BA6" w14:textId="77777777" w:rsidR="00B7316A" w:rsidRPr="008D3A49" w:rsidRDefault="00B7316A" w:rsidP="008C54C5">
            <w:pPr>
              <w:tabs>
                <w:tab w:val="left" w:pos="454"/>
                <w:tab w:val="left" w:pos="9923"/>
              </w:tabs>
              <w:rPr>
                <w:rFonts w:cstheme="minorHAnsi"/>
                <w:color w:val="000000" w:themeColor="text1"/>
                <w:lang w:eastAsia="fr-BE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3D7A5027" w14:textId="77777777" w:rsidR="00B7316A" w:rsidRPr="008D3A49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D3A49">
              <w:rPr>
                <w:b/>
                <w:color w:val="000000" w:themeColor="text1"/>
                <w:sz w:val="18"/>
                <w:szCs w:val="18"/>
              </w:rPr>
              <w:t>Na úradné účely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861C1A3" w14:textId="77777777" w:rsidR="00B7316A" w:rsidRPr="008D3A49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D3A49">
              <w:rPr>
                <w:b/>
                <w:color w:val="000000" w:themeColor="text1"/>
                <w:sz w:val="18"/>
                <w:szCs w:val="18"/>
              </w:rPr>
              <w:t>Referenčné číslo</w:t>
            </w:r>
          </w:p>
        </w:tc>
        <w:tc>
          <w:tcPr>
            <w:tcW w:w="5103" w:type="dxa"/>
            <w:shd w:val="clear" w:color="auto" w:fill="AEAAAA" w:themeFill="background2" w:themeFillShade="BF"/>
          </w:tcPr>
          <w:p w14:paraId="794E390B" w14:textId="77777777" w:rsidR="00B7316A" w:rsidRPr="008D3A49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D004A1" w14:textId="77777777" w:rsidR="00B7316A" w:rsidRPr="008D3A49" w:rsidRDefault="00B7316A" w:rsidP="00B7316A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r w:rsidRPr="008D3A49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1BD345E" wp14:editId="75E92508">
                <wp:simplePos x="0" y="0"/>
                <wp:positionH relativeFrom="column">
                  <wp:posOffset>1322705</wp:posOffset>
                </wp:positionH>
                <wp:positionV relativeFrom="paragraph">
                  <wp:posOffset>-1274096</wp:posOffset>
                </wp:positionV>
                <wp:extent cx="4638675" cy="492125"/>
                <wp:effectExtent l="0" t="0" r="9525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6577" w14:textId="77777777" w:rsidR="00CF6F7A" w:rsidRPr="00750E7F" w:rsidRDefault="00CF6F7A" w:rsidP="001432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PRÍLOHA I </w:t>
                            </w:r>
                          </w:p>
                          <w:p w14:paraId="7CBA84A2" w14:textId="4CCF2E1F" w:rsidR="00CF6F7A" w:rsidRPr="00556E95" w:rsidRDefault="00CF6F7A" w:rsidP="001432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Časť 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3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15pt;margin-top:-100.3pt;width:365.25pt;height:38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" stroked="f">
                <v:textbox>
                  <w:txbxContent>
                    <w:p w14:paraId="62CD6577" w14:textId="77777777" w:rsidR="00CF6F7A" w:rsidRPr="00750E7F" w:rsidRDefault="00CF6F7A" w:rsidP="001432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PRÍLOHA I </w:t>
                      </w:r>
                    </w:p>
                    <w:p w14:paraId="7CBA84A2" w14:textId="4CCF2E1F" w:rsidR="00CF6F7A" w:rsidRPr="00556E95" w:rsidRDefault="00CF6F7A" w:rsidP="001432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Časť 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B7316A" w:rsidRPr="008D3A49" w14:paraId="76A2D9AA" w14:textId="77777777" w:rsidTr="00795BDF">
        <w:trPr>
          <w:trHeight w:val="33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D4E4B7D" w14:textId="77777777" w:rsidR="00B7316A" w:rsidRPr="008D3A49" w:rsidRDefault="00B7316A" w:rsidP="00795BDF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1.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BA53" w14:textId="1926C005" w:rsidR="00B7316A" w:rsidRPr="008D3A49" w:rsidRDefault="00B7316A" w:rsidP="00795BDF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rFonts w:ascii="Segoe UI Symbol" w:hAnsi="Segoe UI Symbol"/>
                <w:b/>
                <w:color w:val="000000" w:themeColor="text1"/>
                <w:sz w:val="16"/>
                <w:szCs w:val="16"/>
              </w:rPr>
              <w:t>☐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 Vstupujem do Európskej únie (EÚ)</w:t>
            </w:r>
            <w:r w:rsidR="008242B5" w:rsidRPr="008D3A49">
              <w:rPr>
                <w:b/>
                <w:color w:val="000000" w:themeColor="text1"/>
                <w:sz w:val="16"/>
                <w:szCs w:val="16"/>
              </w:rPr>
              <w:t xml:space="preserve">                     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13450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2B5" w:rsidRPr="008D3A4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 Opúšťam EÚ                              </w:t>
            </w:r>
          </w:p>
        </w:tc>
      </w:tr>
    </w:tbl>
    <w:p w14:paraId="608554F4" w14:textId="77777777" w:rsidR="00B7316A" w:rsidRPr="008D3A49" w:rsidRDefault="00B7316A" w:rsidP="00B7316A">
      <w:pPr>
        <w:spacing w:after="0" w:line="80" w:lineRule="exact"/>
        <w:rPr>
          <w:rFonts w:cstheme="minorHAnsi"/>
        </w:rPr>
      </w:pPr>
    </w:p>
    <w:tbl>
      <w:tblPr>
        <w:tblStyle w:val="TableGrid1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8"/>
        <w:gridCol w:w="830"/>
        <w:gridCol w:w="675"/>
        <w:gridCol w:w="398"/>
        <w:gridCol w:w="2037"/>
        <w:gridCol w:w="1733"/>
        <w:gridCol w:w="737"/>
        <w:gridCol w:w="2456"/>
        <w:gridCol w:w="635"/>
      </w:tblGrid>
      <w:tr w:rsidR="00B7316A" w:rsidRPr="008D3A49" w14:paraId="37592126" w14:textId="77777777" w:rsidTr="008C54C5">
        <w:tc>
          <w:tcPr>
            <w:tcW w:w="11199" w:type="dxa"/>
            <w:gridSpan w:val="9"/>
            <w:tcBorders>
              <w:top w:val="single" w:sz="4" w:space="0" w:color="auto"/>
            </w:tcBorders>
            <w:shd w:val="clear" w:color="auto" w:fill="5B9BD5" w:themeFill="accent1"/>
          </w:tcPr>
          <w:p w14:paraId="7618FAC4" w14:textId="27339A97" w:rsidR="00B7316A" w:rsidRPr="008D3A49" w:rsidRDefault="00B7316A" w:rsidP="008C54C5">
            <w:pPr>
              <w:tabs>
                <w:tab w:val="left" w:pos="9923"/>
              </w:tabs>
              <w:spacing w:after="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2. Údaje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o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prepravcovi peňažných prostriedkov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v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hotovosti</w:t>
            </w:r>
          </w:p>
        </w:tc>
      </w:tr>
      <w:tr w:rsidR="00C656DD" w:rsidRPr="008D3A49" w14:paraId="2306DE1C" w14:textId="77777777" w:rsidTr="004E54A0">
        <w:trPr>
          <w:trHeight w:val="227"/>
        </w:trPr>
        <w:tc>
          <w:tcPr>
            <w:tcW w:w="1698" w:type="dxa"/>
            <w:shd w:val="clear" w:color="auto" w:fill="BDD6EE" w:themeFill="accent1" w:themeFillTint="66"/>
          </w:tcPr>
          <w:p w14:paraId="715970A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Meno(-á) 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6E23EE74" w14:textId="77777777" w:rsidR="00B7316A" w:rsidRPr="00C93DE9" w:rsidRDefault="00B7316A" w:rsidP="00C93DE9">
            <w:pPr>
              <w:tabs>
                <w:tab w:val="left" w:pos="9923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F441D00" w14:textId="63F94DA0" w:rsidR="00D1292B" w:rsidRPr="00C93DE9" w:rsidRDefault="00D1292B" w:rsidP="00C93DE9">
            <w:pPr>
              <w:tabs>
                <w:tab w:val="left" w:pos="9923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DD6EE" w:themeFill="accent1" w:themeFillTint="66"/>
          </w:tcPr>
          <w:p w14:paraId="43194A9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Štátna príslušnosť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3C4E4DA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0B2EC6F6" w14:textId="77777777" w:rsidTr="00FE4D47">
        <w:trPr>
          <w:trHeight w:val="245"/>
        </w:trPr>
        <w:tc>
          <w:tcPr>
            <w:tcW w:w="1698" w:type="dxa"/>
            <w:shd w:val="clear" w:color="auto" w:fill="BDD6EE" w:themeFill="accent1" w:themeFillTint="66"/>
          </w:tcPr>
          <w:p w14:paraId="5983A01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Priezvisko(-á) 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36875D0E" w14:textId="77777777" w:rsidR="00B7316A" w:rsidRPr="00C93DE9" w:rsidRDefault="00B7316A" w:rsidP="00C93DE9">
            <w:pPr>
              <w:tabs>
                <w:tab w:val="left" w:pos="9923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9A1EDAC" w14:textId="3AD91F02" w:rsidR="00D1292B" w:rsidRPr="00C93DE9" w:rsidRDefault="00D1292B" w:rsidP="00C93DE9">
            <w:pPr>
              <w:tabs>
                <w:tab w:val="left" w:pos="9923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shd w:val="clear" w:color="auto" w:fill="BDD6EE" w:themeFill="accent1" w:themeFillTint="66"/>
          </w:tcPr>
          <w:p w14:paraId="4427AC5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Osobné identifikačné číslo*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10C2D3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656DD" w:rsidRPr="008D3A49" w14:paraId="3FD4EC1B" w14:textId="77777777" w:rsidTr="004E54A0">
        <w:trPr>
          <w:trHeight w:val="135"/>
        </w:trPr>
        <w:tc>
          <w:tcPr>
            <w:tcW w:w="1698" w:type="dxa"/>
            <w:shd w:val="clear" w:color="auto" w:fill="BDD6EE" w:themeFill="accent1" w:themeFillTint="66"/>
          </w:tcPr>
          <w:p w14:paraId="1C937F2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Pohlavie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6181759F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039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muž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5003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21171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iné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404DBDA7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8D3A49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5960B6A1" w14:textId="6C2E1E4F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Ulica*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3193" w:type="dxa"/>
            <w:gridSpan w:val="2"/>
            <w:shd w:val="clear" w:color="auto" w:fill="FFFFFF" w:themeFill="background1"/>
          </w:tcPr>
          <w:p w14:paraId="6E4B228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635" w:type="dxa"/>
            <w:shd w:val="clear" w:color="auto" w:fill="FFFFFF" w:themeFill="background1"/>
          </w:tcPr>
          <w:p w14:paraId="53780E9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C656DD" w:rsidRPr="008D3A49" w14:paraId="21BB7BBA" w14:textId="77777777" w:rsidTr="004E54A0">
        <w:trPr>
          <w:trHeight w:val="128"/>
        </w:trPr>
        <w:tc>
          <w:tcPr>
            <w:tcW w:w="1698" w:type="dxa"/>
            <w:shd w:val="clear" w:color="auto" w:fill="BDD6EE" w:themeFill="accent1" w:themeFillTint="66"/>
          </w:tcPr>
          <w:p w14:paraId="6672B08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narodenia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475668F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  <w:p w14:paraId="58EC353D" w14:textId="0209A6F3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shd w:val="clear" w:color="auto" w:fill="BDD6EE" w:themeFill="accent1" w:themeFillTint="66"/>
          </w:tcPr>
          <w:p w14:paraId="78C3567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78D86C3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120D5D35" w14:textId="77777777" w:rsidTr="004E54A0">
        <w:tc>
          <w:tcPr>
            <w:tcW w:w="1698" w:type="dxa"/>
            <w:shd w:val="clear" w:color="auto" w:fill="BDD6EE" w:themeFill="accent1" w:themeFillTint="66"/>
          </w:tcPr>
          <w:p w14:paraId="3086660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Miesto narodenia</w:t>
            </w: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0E6D7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mesto</w:t>
            </w:r>
          </w:p>
          <w:p w14:paraId="2F0459F5" w14:textId="59064192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FBCFD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krajina</w:t>
            </w:r>
            <w:r w:rsidRPr="008D3A49"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5B60472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1796DF9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656DD" w:rsidRPr="008D3A49" w14:paraId="31B4B0E7" w14:textId="77777777" w:rsidTr="004E54A0">
        <w:trPr>
          <w:trHeight w:val="203"/>
        </w:trPr>
        <w:tc>
          <w:tcPr>
            <w:tcW w:w="1698" w:type="dxa"/>
            <w:shd w:val="clear" w:color="auto" w:fill="BDD6EE" w:themeFill="accent1" w:themeFillTint="66"/>
          </w:tcPr>
          <w:p w14:paraId="25BD858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830" w:type="dxa"/>
            <w:shd w:val="clear" w:color="auto" w:fill="auto"/>
          </w:tcPr>
          <w:p w14:paraId="72B9877A" w14:textId="49492F99" w:rsidR="00B7316A" w:rsidRPr="00C93DE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pacing w:val="-4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pacing w:val="-6"/>
                  <w:sz w:val="14"/>
                  <w:szCs w:val="14"/>
                </w:rPr>
                <w:id w:val="124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C93DE9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  <w:sz w:val="14"/>
                    <w:szCs w:val="14"/>
                  </w:rPr>
                  <w:t>☐</w:t>
                </w:r>
              </w:sdtContent>
            </w:sdt>
            <w:r w:rsidR="00C93DE9">
              <w:rPr>
                <w:rFonts w:cstheme="minorHAnsi"/>
                <w:color w:val="000000" w:themeColor="text1"/>
                <w:spacing w:val="-6"/>
                <w:sz w:val="14"/>
                <w:szCs w:val="14"/>
              </w:rPr>
              <w:t xml:space="preserve"> </w:t>
            </w:r>
            <w:r w:rsidR="00AA1027" w:rsidRPr="00C93DE9">
              <w:rPr>
                <w:color w:val="000000" w:themeColor="text1"/>
                <w:spacing w:val="-6"/>
                <w:sz w:val="14"/>
                <w:szCs w:val="14"/>
              </w:rPr>
              <w:t>cestovný</w:t>
            </w:r>
            <w:r w:rsidR="00AA1027" w:rsidRPr="00C93DE9">
              <w:rPr>
                <w:color w:val="000000" w:themeColor="text1"/>
                <w:spacing w:val="-4"/>
                <w:sz w:val="14"/>
                <w:szCs w:val="14"/>
              </w:rPr>
              <w:t xml:space="preserve"> pas 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528F4CEE" w14:textId="55D6FF32" w:rsidR="00B7316A" w:rsidRPr="00C93DE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pacing w:val="-4"/>
                <w:sz w:val="14"/>
                <w:szCs w:val="14"/>
              </w:rPr>
            </w:pPr>
            <w:r w:rsidRPr="00C93DE9">
              <w:rPr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C93DE9">
              <w:rPr>
                <w:rFonts w:ascii="Segoe UI Symbol" w:hAnsi="Segoe UI Symbol"/>
                <w:color w:val="000000" w:themeColor="text1"/>
                <w:spacing w:val="-4"/>
                <w:sz w:val="14"/>
                <w:szCs w:val="14"/>
              </w:rPr>
              <w:t>☐</w:t>
            </w:r>
            <w:r w:rsidR="00C93DE9">
              <w:rPr>
                <w:rFonts w:ascii="Segoe UI Symbol" w:hAnsi="Segoe UI Symbol"/>
                <w:color w:val="000000" w:themeColor="text1"/>
                <w:spacing w:val="-4"/>
                <w:sz w:val="14"/>
                <w:szCs w:val="14"/>
              </w:rPr>
              <w:t xml:space="preserve"> </w:t>
            </w:r>
            <w:r w:rsidRPr="00C93DE9">
              <w:rPr>
                <w:color w:val="000000" w:themeColor="text1"/>
                <w:spacing w:val="-4"/>
                <w:sz w:val="14"/>
                <w:szCs w:val="14"/>
              </w:rPr>
              <w:t xml:space="preserve">preukaz totožnosti                                     </w:t>
            </w:r>
          </w:p>
        </w:tc>
        <w:tc>
          <w:tcPr>
            <w:tcW w:w="2037" w:type="dxa"/>
            <w:shd w:val="clear" w:color="auto" w:fill="auto"/>
          </w:tcPr>
          <w:p w14:paraId="5D0ECA0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8D3A49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 w:rsidRPr="008D3A49">
              <w:rPr>
                <w:color w:val="000000" w:themeColor="text1"/>
                <w:sz w:val="14"/>
                <w:szCs w:val="14"/>
              </w:rPr>
              <w:t xml:space="preserve"> iné (uveďte)_____________</w:t>
            </w:r>
          </w:p>
          <w:p w14:paraId="5E8718CE" w14:textId="2489FF2B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shd w:val="clear" w:color="auto" w:fill="BDD6EE" w:themeFill="accent1" w:themeFillTint="66"/>
          </w:tcPr>
          <w:p w14:paraId="7FCF889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Krajina 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7B7654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246EF5DE" w14:textId="77777777" w:rsidTr="004E54A0">
        <w:tc>
          <w:tcPr>
            <w:tcW w:w="1698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BF36787" w14:textId="374F26BF" w:rsidR="00B7316A" w:rsidRPr="008D3A49" w:rsidRDefault="00CF6F7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Č.</w:t>
            </w:r>
            <w:r w:rsidR="00B7316A" w:rsidRPr="008D3A49">
              <w:rPr>
                <w:color w:val="000000" w:themeColor="text1"/>
                <w:sz w:val="16"/>
                <w:szCs w:val="16"/>
              </w:rPr>
              <w:t xml:space="preserve"> dokladu totožnosti</w:t>
            </w:r>
          </w:p>
        </w:tc>
        <w:tc>
          <w:tcPr>
            <w:tcW w:w="394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AF7DEA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3D7AF89" w14:textId="1B69F565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4476009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82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01C1A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18864D45" w14:textId="77777777" w:rsidTr="004E54A0">
        <w:tc>
          <w:tcPr>
            <w:tcW w:w="16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DB032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 vydania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99B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01540F8" w14:textId="2225D15D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A6A345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67146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0FA86B0D" w14:textId="77777777" w:rsidTr="00FE4D47">
        <w:tc>
          <w:tcPr>
            <w:tcW w:w="1698" w:type="dxa"/>
            <w:shd w:val="clear" w:color="auto" w:fill="BDD6EE" w:themeFill="accent1" w:themeFillTint="66"/>
          </w:tcPr>
          <w:p w14:paraId="734F1D17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vydania</w:t>
            </w:r>
          </w:p>
        </w:tc>
        <w:tc>
          <w:tcPr>
            <w:tcW w:w="39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D1BF11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C00C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79A5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B1F7FBA" w14:textId="77777777" w:rsidR="00B7316A" w:rsidRPr="008D3A49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Mriekatabuky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2066"/>
        <w:gridCol w:w="2157"/>
        <w:gridCol w:w="723"/>
        <w:gridCol w:w="978"/>
        <w:gridCol w:w="426"/>
        <w:gridCol w:w="1356"/>
        <w:gridCol w:w="1479"/>
      </w:tblGrid>
      <w:tr w:rsidR="00B7316A" w:rsidRPr="008D3A49" w14:paraId="04E396E7" w14:textId="77777777" w:rsidTr="008C54C5">
        <w:trPr>
          <w:trHeight w:val="193"/>
        </w:trPr>
        <w:tc>
          <w:tcPr>
            <w:tcW w:w="1119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hideMark/>
          </w:tcPr>
          <w:p w14:paraId="1273F0A5" w14:textId="2C20308D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3. Údaje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o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doprave </w:t>
            </w:r>
          </w:p>
        </w:tc>
      </w:tr>
      <w:tr w:rsidR="00B7316A" w:rsidRPr="008D3A49" w14:paraId="1AA88835" w14:textId="77777777" w:rsidTr="008C54C5">
        <w:trPr>
          <w:trHeight w:val="131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2A20CEC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 prvého odchodu</w:t>
            </w:r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86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5DCA50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odchodu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AEF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B7316A" w:rsidRPr="008D3A49" w14:paraId="0E802D44" w14:textId="77777777" w:rsidTr="008C54C5">
        <w:trPr>
          <w:trHeight w:val="136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E7E0A4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 konečného určenia</w:t>
            </w:r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C57DF" w14:textId="77777777" w:rsidR="00B7316A" w:rsidRPr="008D3A49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5A3F44E" w14:textId="77777777" w:rsidR="00B7316A" w:rsidRPr="008D3A49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príchodu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03C90" w14:textId="77777777" w:rsidR="00B7316A" w:rsidRPr="008D3A49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B7316A" w:rsidRPr="008D3A49" w14:paraId="3D937B34" w14:textId="77777777" w:rsidTr="008C54C5">
        <w:trPr>
          <w:trHeight w:val="223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66555215" w14:textId="5A5AAF2A" w:rsidR="00B7316A" w:rsidRPr="008D3A49" w:rsidRDefault="008242B5" w:rsidP="008242B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Cez </w:t>
            </w:r>
            <w:r w:rsidRPr="008D3A49">
              <w:rPr>
                <w:b/>
                <w:bCs/>
                <w:color w:val="000000" w:themeColor="text1"/>
                <w:sz w:val="16"/>
                <w:szCs w:val="16"/>
              </w:rPr>
              <w:t>[</w:t>
            </w:r>
            <w:r w:rsidRPr="008D3A49">
              <w:rPr>
                <w:color w:val="000000" w:themeColor="text1"/>
                <w:sz w:val="16"/>
                <w:szCs w:val="16"/>
              </w:rPr>
              <w:t>krajina(-</w:t>
            </w:r>
            <w:r w:rsidR="00B7316A" w:rsidRPr="008D3A49">
              <w:rPr>
                <w:color w:val="000000" w:themeColor="text1"/>
                <w:sz w:val="16"/>
                <w:szCs w:val="16"/>
              </w:rPr>
              <w:t>y</w:t>
            </w:r>
            <w:r w:rsidRPr="008D3A49">
              <w:rPr>
                <w:color w:val="000000" w:themeColor="text1"/>
                <w:sz w:val="16"/>
                <w:szCs w:val="16"/>
              </w:rPr>
              <w:t>) tranzitu</w:t>
            </w:r>
            <w:r w:rsidRPr="008D3A49">
              <w:rPr>
                <w:b/>
                <w:bCs/>
                <w:color w:val="000000" w:themeColor="text1"/>
                <w:sz w:val="16"/>
                <w:szCs w:val="16"/>
              </w:rPr>
              <w:t>]</w:t>
            </w:r>
            <w:r w:rsidR="00B7316A" w:rsidRPr="008D3A49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ADB4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6FBF37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 tranzitu*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C61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B7316A" w:rsidRPr="008D3A49" w14:paraId="4F43EC55" w14:textId="77777777" w:rsidTr="003F5C0F">
        <w:trPr>
          <w:trHeight w:val="588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DEA4B7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Dopravný prostriedok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CCD6" w14:textId="6E23C405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822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7A" w:rsidRPr="008D3A49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b/>
                <w:sz w:val="16"/>
                <w:szCs w:val="16"/>
              </w:rPr>
              <w:t xml:space="preserve"> LETECKY </w:t>
            </w:r>
            <w:r w:rsidR="00AA1027" w:rsidRPr="008D3A49">
              <w:rPr>
                <w:sz w:val="16"/>
                <w:szCs w:val="16"/>
              </w:rPr>
              <w:t>(spresnite)</w:t>
            </w:r>
          </w:p>
          <w:p w14:paraId="4FE4D9B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8D3A49">
              <w:rPr>
                <w:rFonts w:ascii="Segoe UI Symbol" w:hAnsi="Segoe UI Symbol"/>
                <w:sz w:val="16"/>
                <w:szCs w:val="16"/>
              </w:rPr>
              <w:t>☐</w:t>
            </w:r>
            <w:r w:rsidRPr="008D3A49">
              <w:rPr>
                <w:sz w:val="16"/>
                <w:szCs w:val="16"/>
              </w:rPr>
              <w:t xml:space="preserve"> komerčný let</w:t>
            </w:r>
          </w:p>
          <w:p w14:paraId="30C10C4F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sz w:val="16"/>
                <w:szCs w:val="16"/>
              </w:rPr>
            </w:pPr>
            <w:r w:rsidRPr="008D3A49">
              <w:rPr>
                <w:rFonts w:ascii="Segoe UI Symbol" w:hAnsi="Segoe UI Symbol"/>
                <w:sz w:val="16"/>
                <w:szCs w:val="16"/>
              </w:rPr>
              <w:t>☐</w:t>
            </w:r>
            <w:r w:rsidRPr="008D3A49">
              <w:rPr>
                <w:sz w:val="16"/>
                <w:szCs w:val="16"/>
              </w:rPr>
              <w:t xml:space="preserve"> súkromný let </w:t>
            </w:r>
          </w:p>
          <w:p w14:paraId="18166B2A" w14:textId="646C7B3F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8D3A49">
              <w:rPr>
                <w:sz w:val="16"/>
                <w:szCs w:val="16"/>
              </w:rPr>
              <w:t xml:space="preserve">☐ </w:t>
            </w:r>
            <w:r w:rsidR="003F5C0F" w:rsidRPr="008D3A49">
              <w:rPr>
                <w:sz w:val="16"/>
                <w:szCs w:val="16"/>
              </w:rPr>
              <w:t xml:space="preserve"> </w:t>
            </w:r>
            <w:r w:rsidRPr="008D3A49">
              <w:rPr>
                <w:sz w:val="16"/>
                <w:szCs w:val="16"/>
              </w:rPr>
              <w:t>iné</w:t>
            </w:r>
            <w:r w:rsidRPr="008D3A49">
              <w:rPr>
                <w:sz w:val="16"/>
                <w:szCs w:val="16"/>
              </w:rPr>
              <w:cr/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F497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65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b/>
                <w:sz w:val="16"/>
                <w:szCs w:val="16"/>
              </w:rPr>
              <w:t xml:space="preserve"> NÁMORNÁ/RIEČNA DOPRAVA</w:t>
            </w:r>
            <w:r w:rsidR="00AA1027" w:rsidRPr="008D3A49">
              <w:rPr>
                <w:sz w:val="16"/>
                <w:szCs w:val="16"/>
              </w:rPr>
              <w:t xml:space="preserve"> (spresnite)</w:t>
            </w:r>
          </w:p>
          <w:p w14:paraId="66FF9A2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8D3A49">
              <w:rPr>
                <w:rFonts w:ascii="Segoe UI Symbol" w:hAnsi="Segoe UI Symbol"/>
                <w:sz w:val="16"/>
                <w:szCs w:val="16"/>
              </w:rPr>
              <w:t>☐</w:t>
            </w:r>
            <w:r w:rsidRPr="008D3A49">
              <w:rPr>
                <w:sz w:val="16"/>
                <w:szCs w:val="16"/>
              </w:rPr>
              <w:t xml:space="preserve"> komerčné plavidlo    </w:t>
            </w:r>
            <w:r w:rsidRPr="008D3A49">
              <w:rPr>
                <w:rFonts w:ascii="Segoe UI Symbol" w:hAnsi="Segoe UI Symbol"/>
                <w:sz w:val="16"/>
                <w:szCs w:val="16"/>
              </w:rPr>
              <w:t>☐</w:t>
            </w:r>
            <w:r w:rsidRPr="008D3A49">
              <w:rPr>
                <w:sz w:val="16"/>
                <w:szCs w:val="16"/>
              </w:rPr>
              <w:t xml:space="preserve"> jachta</w:t>
            </w:r>
          </w:p>
          <w:p w14:paraId="76C8FE1D" w14:textId="3B71BA61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8D3A49">
              <w:rPr>
                <w:rFonts w:ascii="Segoe UI Symbol" w:hAnsi="Segoe UI Symbol"/>
                <w:sz w:val="16"/>
                <w:szCs w:val="16"/>
              </w:rPr>
              <w:t>☐</w:t>
            </w:r>
            <w:r w:rsidR="003F5C0F" w:rsidRPr="008D3A49">
              <w:rPr>
                <w:sz w:val="16"/>
                <w:szCs w:val="16"/>
              </w:rPr>
              <w:t xml:space="preserve"> výletná loď                </w:t>
            </w:r>
            <w:r w:rsidRPr="008D3A49">
              <w:rPr>
                <w:sz w:val="16"/>
                <w:szCs w:val="16"/>
              </w:rPr>
              <w:t xml:space="preserve"> </w:t>
            </w:r>
            <w:r w:rsidRPr="008D3A49">
              <w:rPr>
                <w:rFonts w:ascii="Segoe UI Symbol" w:hAnsi="Segoe UI Symbol"/>
                <w:sz w:val="16"/>
                <w:szCs w:val="16"/>
              </w:rPr>
              <w:t>☐</w:t>
            </w:r>
            <w:r w:rsidRPr="008D3A49">
              <w:rPr>
                <w:sz w:val="16"/>
                <w:szCs w:val="16"/>
              </w:rPr>
              <w:t xml:space="preserve"> iné</w:t>
            </w:r>
            <w:r w:rsidRPr="008D3A49">
              <w:rPr>
                <w:sz w:val="16"/>
                <w:szCs w:val="16"/>
              </w:rPr>
              <w:cr/>
              <w:t xml:space="preserve"> 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990BB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9710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A1027" w:rsidRPr="008D3A49">
              <w:rPr>
                <w:b/>
                <w:color w:val="000000" w:themeColor="text1"/>
                <w:sz w:val="15"/>
                <w:szCs w:val="15"/>
              </w:rPr>
              <w:t>ŽELEZNIČNÁ DOPRAVA</w:t>
            </w:r>
          </w:p>
        </w:tc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9E1B78" w14:textId="77777777" w:rsid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20661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b/>
                <w:color w:val="000000" w:themeColor="text1"/>
                <w:sz w:val="16"/>
                <w:szCs w:val="16"/>
              </w:rPr>
              <w:t xml:space="preserve"> CESTNÁ DOPRAVA </w:t>
            </w:r>
            <w:r w:rsidR="00AA1027" w:rsidRPr="008D3A49">
              <w:rPr>
                <w:color w:val="000000" w:themeColor="text1"/>
                <w:sz w:val="16"/>
                <w:szCs w:val="16"/>
              </w:rPr>
              <w:t xml:space="preserve">(spresnite)     </w:t>
            </w:r>
          </w:p>
          <w:p w14:paraId="1A296760" w14:textId="4BA582F7" w:rsidR="00B7316A" w:rsidRPr="008D3A49" w:rsidRDefault="00DB38D8" w:rsidP="003F5C0F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535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F5C0F" w:rsidRPr="008D3A49">
              <w:rPr>
                <w:sz w:val="16"/>
                <w:szCs w:val="16"/>
              </w:rPr>
              <w:t xml:space="preserve"> </w:t>
            </w:r>
            <w:proofErr w:type="spellStart"/>
            <w:r w:rsidR="003F5C0F" w:rsidRPr="008D3A49">
              <w:rPr>
                <w:sz w:val="15"/>
                <w:szCs w:val="15"/>
              </w:rPr>
              <w:t>nákl</w:t>
            </w:r>
            <w:proofErr w:type="spellEnd"/>
            <w:r w:rsidR="003F5C0F" w:rsidRPr="008D3A49">
              <w:rPr>
                <w:sz w:val="15"/>
                <w:szCs w:val="15"/>
              </w:rPr>
              <w:t xml:space="preserve">. voz.  </w:t>
            </w:r>
            <w:r w:rsidR="00AA1027" w:rsidRPr="008D3A49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9543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sz w:val="16"/>
                <w:szCs w:val="16"/>
              </w:rPr>
              <w:t xml:space="preserve"> </w:t>
            </w:r>
            <w:r w:rsidR="00AA1027" w:rsidRPr="008D3A49">
              <w:rPr>
                <w:sz w:val="15"/>
                <w:szCs w:val="15"/>
              </w:rPr>
              <w:t>autob</w:t>
            </w:r>
            <w:r w:rsidR="003F5C0F" w:rsidRPr="008D3A49">
              <w:rPr>
                <w:sz w:val="15"/>
                <w:szCs w:val="15"/>
              </w:rPr>
              <w:t>us</w:t>
            </w:r>
          </w:p>
          <w:p w14:paraId="416FA012" w14:textId="10659CFB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31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F5C0F" w:rsidRPr="008D3A49">
              <w:rPr>
                <w:sz w:val="16"/>
                <w:szCs w:val="16"/>
              </w:rPr>
              <w:t xml:space="preserve"> </w:t>
            </w:r>
            <w:r w:rsidR="003F5C0F" w:rsidRPr="008D3A49">
              <w:rPr>
                <w:sz w:val="15"/>
                <w:szCs w:val="15"/>
              </w:rPr>
              <w:t xml:space="preserve">automobil  </w:t>
            </w:r>
            <w:r w:rsidR="00AA1027" w:rsidRPr="008D3A49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53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sz w:val="16"/>
                <w:szCs w:val="16"/>
              </w:rPr>
              <w:t xml:space="preserve"> </w:t>
            </w:r>
            <w:r w:rsidR="00AA1027" w:rsidRPr="008D3A49">
              <w:rPr>
                <w:sz w:val="15"/>
                <w:szCs w:val="15"/>
              </w:rPr>
              <w:t>iné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5CB657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623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b/>
                <w:color w:val="000000" w:themeColor="text1"/>
                <w:sz w:val="16"/>
                <w:szCs w:val="16"/>
              </w:rPr>
              <w:t xml:space="preserve"> INÁ DOPRAVA </w:t>
            </w:r>
            <w:r w:rsidR="00AA1027" w:rsidRPr="008D3A49">
              <w:rPr>
                <w:color w:val="000000" w:themeColor="text1"/>
                <w:sz w:val="16"/>
                <w:szCs w:val="16"/>
              </w:rPr>
              <w:t>(spresnite)</w:t>
            </w:r>
          </w:p>
          <w:p w14:paraId="69CC25B5" w14:textId="77777777" w:rsidR="00B7316A" w:rsidRPr="008D3A49" w:rsidRDefault="00B7316A" w:rsidP="00C1703B">
            <w:pPr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57CF8591" w14:textId="74C5088C" w:rsidR="00B7316A" w:rsidRPr="008D3A49" w:rsidRDefault="00B7316A" w:rsidP="003F5C0F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_______________</w:t>
            </w:r>
          </w:p>
        </w:tc>
      </w:tr>
      <w:tr w:rsidR="00B7316A" w:rsidRPr="008D3A49" w14:paraId="55C75A0B" w14:textId="77777777" w:rsidTr="003F5C0F">
        <w:trPr>
          <w:trHeight w:val="261"/>
        </w:trPr>
        <w:tc>
          <w:tcPr>
            <w:tcW w:w="20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BCE5ED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Dopravná trasa</w:t>
            </w:r>
          </w:p>
        </w:tc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3719D99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Názov/miesto prvého letiska/prístavu/železničnej stanice odchodu</w:t>
            </w:r>
          </w:p>
        </w:tc>
        <w:tc>
          <w:tcPr>
            <w:tcW w:w="42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9C07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5BC59A1" w14:textId="5164DFC7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07E7CC74" w14:textId="77777777" w:rsidTr="003F5C0F">
        <w:trPr>
          <w:trHeight w:val="124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5BD628D8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1E9BFE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Názov/miesto konečného letiska/prístavu/železničnej stanice príchodu</w:t>
            </w:r>
          </w:p>
        </w:tc>
        <w:tc>
          <w:tcPr>
            <w:tcW w:w="42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B54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F750905" w14:textId="13887F27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7D8A3F42" w14:textId="77777777" w:rsidTr="003F5C0F">
        <w:trPr>
          <w:trHeight w:val="169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629B2421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4C5E35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8D3A49">
              <w:rPr>
                <w:sz w:val="16"/>
                <w:szCs w:val="16"/>
              </w:rPr>
              <w:t>Názov/miesto letiska/prístavu/železničnej stanice tranzitu</w:t>
            </w:r>
          </w:p>
        </w:tc>
        <w:tc>
          <w:tcPr>
            <w:tcW w:w="42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4DC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6AFB39B" w14:textId="0F72961B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319642BA" w14:textId="77777777" w:rsidTr="003F5C0F">
        <w:trPr>
          <w:trHeight w:val="188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3BA9D424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D3C4B0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Pozemný hraničný priechod (len pre cestnú dopravu)</w:t>
            </w:r>
          </w:p>
        </w:tc>
        <w:tc>
          <w:tcPr>
            <w:tcW w:w="42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A902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D167514" w14:textId="12B54EBE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47C156F0" w14:textId="77777777" w:rsidTr="003F5C0F">
        <w:trPr>
          <w:trHeight w:val="291"/>
        </w:trPr>
        <w:tc>
          <w:tcPr>
            <w:tcW w:w="69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C8AB7D4" w14:textId="4F4050FF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</w:rPr>
              <w:t>Referenčné číslo (napr. číslo letu, označenie lode, číslo vlakovej súpravy, kód krajiny</w:t>
            </w:r>
            <w:r w:rsidR="008D3A49">
              <w:rPr>
                <w:color w:val="000000" w:themeColor="text1"/>
                <w:sz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</w:rPr>
              <w:t>evidenčné číslo)</w:t>
            </w:r>
          </w:p>
        </w:tc>
        <w:tc>
          <w:tcPr>
            <w:tcW w:w="42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CCB7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0BB2D30" w14:textId="549862A2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02C0E4E6" w14:textId="77777777" w:rsidTr="008C54C5">
        <w:trPr>
          <w:trHeight w:val="2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F31207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Dopravná spoločnosť*</w:t>
            </w:r>
          </w:p>
        </w:tc>
        <w:tc>
          <w:tcPr>
            <w:tcW w:w="92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131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D19FE22" w14:textId="77777777" w:rsidR="00B7316A" w:rsidRPr="008D3A49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TableGrid2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70"/>
        <w:gridCol w:w="1814"/>
        <w:gridCol w:w="2126"/>
        <w:gridCol w:w="2694"/>
      </w:tblGrid>
      <w:tr w:rsidR="00B7316A" w:rsidRPr="008D3A49" w14:paraId="4431D278" w14:textId="77777777" w:rsidTr="008C54C5">
        <w:trPr>
          <w:trHeight w:val="270"/>
        </w:trPr>
        <w:tc>
          <w:tcPr>
            <w:tcW w:w="11199" w:type="dxa"/>
            <w:gridSpan w:val="7"/>
            <w:tcBorders>
              <w:top w:val="single" w:sz="4" w:space="0" w:color="auto"/>
            </w:tcBorders>
            <w:shd w:val="clear" w:color="auto" w:fill="5B9BD5" w:themeFill="accent1"/>
          </w:tcPr>
          <w:p w14:paraId="29372922" w14:textId="59F7D590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4. Údaje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o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peňažných prostriedkoch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v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hotovosti</w:t>
            </w:r>
          </w:p>
        </w:tc>
      </w:tr>
      <w:tr w:rsidR="00B7316A" w:rsidRPr="008D3A49" w14:paraId="4C13656B" w14:textId="77777777" w:rsidTr="008C54C5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6642C9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Mena</w:t>
            </w:r>
          </w:p>
          <w:p w14:paraId="0C10A03D" w14:textId="761C142B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(bankovky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 xml:space="preserve">mince)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DFFAC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FA4B47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ABB24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61E2924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</w:tr>
      <w:tr w:rsidR="00B7316A" w:rsidRPr="008D3A49" w14:paraId="56EDB042" w14:textId="77777777" w:rsidTr="00E3388C">
        <w:trPr>
          <w:trHeight w:val="437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1F26A4B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88A016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165C9F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9016C2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56A0190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081979E2" w14:textId="77777777" w:rsidTr="00E3388C">
        <w:trPr>
          <w:trHeight w:val="415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778FB81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95CAE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094FE1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EE3B45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4089F8C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767E8032" w14:textId="77777777" w:rsidTr="008C54C5">
        <w:trPr>
          <w:trHeight w:val="105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54657E2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Obchodovateľné finančné nástroje na doručiteľa</w:t>
            </w:r>
            <w:r w:rsidRPr="008D3A49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52" w:type="dxa"/>
            <w:gridSpan w:val="4"/>
            <w:shd w:val="clear" w:color="auto" w:fill="BDD6EE" w:themeFill="accent1" w:themeFillTint="66"/>
          </w:tcPr>
          <w:p w14:paraId="54A6BBE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Druh obchodovateľného finančného nástroja na doručiteľa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B84275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 Hodnota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7E565C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</w:tr>
      <w:tr w:rsidR="00B7316A" w:rsidRPr="008D3A49" w14:paraId="1BAA7FFF" w14:textId="77777777" w:rsidTr="00E3388C">
        <w:trPr>
          <w:trHeight w:val="453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6E08F67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14:paraId="68E55B8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F5FBF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14D071C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35216C7B" w14:textId="77777777" w:rsidTr="008C54C5">
        <w:trPr>
          <w:trHeight w:val="193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76FD07CA" w14:textId="1D4DD059" w:rsidR="00B7316A" w:rsidRPr="008D3A49" w:rsidRDefault="00CF6F7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Komodity používané ako </w:t>
            </w:r>
            <w:proofErr w:type="spellStart"/>
            <w:r w:rsidRPr="008D3A49">
              <w:rPr>
                <w:color w:val="000000" w:themeColor="text1"/>
                <w:sz w:val="16"/>
                <w:szCs w:val="16"/>
              </w:rPr>
              <w:t>vysoko</w:t>
            </w:r>
            <w:r w:rsidR="00B7316A" w:rsidRPr="008D3A49">
              <w:rPr>
                <w:color w:val="000000" w:themeColor="text1"/>
                <w:sz w:val="16"/>
                <w:szCs w:val="16"/>
              </w:rPr>
              <w:t>likvidné</w:t>
            </w:r>
            <w:proofErr w:type="spellEnd"/>
            <w:r w:rsidR="00B7316A" w:rsidRPr="008D3A4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7316A" w:rsidRPr="008D3A49">
              <w:rPr>
                <w:color w:val="000000" w:themeColor="text1"/>
                <w:sz w:val="16"/>
                <w:szCs w:val="16"/>
              </w:rPr>
              <w:t>uchovávatele</w:t>
            </w:r>
            <w:proofErr w:type="spellEnd"/>
            <w:r w:rsidR="00B7316A" w:rsidRPr="008D3A49">
              <w:rPr>
                <w:color w:val="000000" w:themeColor="text1"/>
                <w:sz w:val="16"/>
                <w:szCs w:val="16"/>
              </w:rPr>
              <w:t xml:space="preserve"> hodnoty</w:t>
            </w:r>
            <w:r w:rsidR="00ED5EE0" w:rsidRPr="008D3A49">
              <w:rPr>
                <w:color w:val="000000" w:themeColor="text1"/>
                <w:sz w:val="16"/>
                <w:szCs w:val="16"/>
              </w:rPr>
              <w:t xml:space="preserve"> </w:t>
            </w:r>
            <w:r w:rsidR="00B7316A" w:rsidRPr="008D3A49">
              <w:rPr>
                <w:color w:val="000000" w:themeColor="text1"/>
                <w:sz w:val="16"/>
                <w:szCs w:val="16"/>
              </w:rPr>
              <w:t>(t. j. zlato)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420CC6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Druh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94DE37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Množstvo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C1CC6A5" w14:textId="79CDAF35" w:rsidR="00B7316A" w:rsidRPr="008D3A49" w:rsidRDefault="00CF6F7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Celková hmotnosť (g</w:t>
            </w:r>
            <w:r w:rsidR="00B7316A" w:rsidRPr="008D3A49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6FD5D1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0E826B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</w:tr>
      <w:tr w:rsidR="00B7316A" w:rsidRPr="008D3A49" w14:paraId="3BD8126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5E4B812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11A6802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8FEB0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B37691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7C78E7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DB24A4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B4600DB" w14:textId="1043C720" w:rsidR="00B7316A" w:rsidRPr="008D3A49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p w14:paraId="133AE394" w14:textId="55396D25" w:rsidR="00D1292B" w:rsidRPr="008D3A49" w:rsidRDefault="00D1292B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p w14:paraId="24CEAD8E" w14:textId="06E6CD02" w:rsidR="00D1292B" w:rsidRPr="008D3A49" w:rsidRDefault="00FD680B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  <w:r w:rsidRPr="008D3A49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AA8122" wp14:editId="6328EDFC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4638675" cy="260985"/>
                <wp:effectExtent l="0" t="0" r="9525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BFA5" w14:textId="77777777" w:rsidR="00CF6F7A" w:rsidRPr="000246E6" w:rsidRDefault="00CF6F7A" w:rsidP="00FD68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*V náležitých prípadoch alebo ak je údaj dostupný. V opačnom prípade uveďte „N/A“.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8122" id="Text Box 6" o:spid="_x0000_s1027" type="#_x0000_t202" style="position:absolute;margin-left:0;margin-top:9.4pt;width:365.25pt;height:20.5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" stroked="f">
                <v:textbox>
                  <w:txbxContent>
                    <w:p w14:paraId="6A43BFA5" w14:textId="77777777" w:rsidR="00CF6F7A" w:rsidRPr="000246E6" w:rsidRDefault="00CF6F7A" w:rsidP="00FD68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*V náležitých prípadoch alebo ak je údaj dostupný. V opačnom prípade uveďte „N/A“.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61850" w14:textId="4BCF5FB2" w:rsidR="00D1292B" w:rsidRPr="008D3A49" w:rsidRDefault="00D1292B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p w14:paraId="6D971710" w14:textId="03460D42" w:rsidR="00D1292B" w:rsidRPr="008D3A49" w:rsidRDefault="00D1292B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TableGrid2"/>
        <w:tblW w:w="11199" w:type="dxa"/>
        <w:tblInd w:w="108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B7316A" w:rsidRPr="008D3A49" w14:paraId="2E4CA8DD" w14:textId="77777777" w:rsidTr="008C54C5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779BC7CB" w14:textId="727C1AD5" w:rsidR="00B7316A" w:rsidRPr="008D3A49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lastRenderedPageBreak/>
              <w:t>5. Ekonomický pôvod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zamýšľané použitie peňažných prostriedkov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v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hotovosti</w:t>
            </w:r>
            <w:r w:rsidRPr="008D3A49">
              <w:rPr>
                <w:color w:val="000000" w:themeColor="text1"/>
                <w:sz w:val="16"/>
                <w:szCs w:val="16"/>
              </w:rPr>
              <w:t xml:space="preserve"> (v každom pododdiele 5.A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5.B sú možné viaceré možnosti)</w:t>
            </w:r>
          </w:p>
        </w:tc>
      </w:tr>
      <w:tr w:rsidR="00B7316A" w:rsidRPr="008D3A49" w14:paraId="5D1F2A1E" w14:textId="77777777" w:rsidTr="008C54C5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F6F256" w14:textId="09F0FD3B" w:rsidR="00B7316A" w:rsidRPr="008D3A49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8D3A49">
              <w:rPr>
                <w:b/>
                <w:color w:val="000000" w:themeColor="text1"/>
                <w:sz w:val="15"/>
                <w:szCs w:val="15"/>
              </w:rPr>
              <w:t>5.A Ekonomický pôvod</w:t>
            </w:r>
            <w:r w:rsidRPr="008D3A49">
              <w:rPr>
                <w:color w:val="000000" w:themeColor="text1"/>
                <w:sz w:val="15"/>
                <w:szCs w:val="15"/>
              </w:rPr>
              <w:t xml:space="preserve"> (Tento pododdiel sa vypĺňa, ak je len jeden majiteľ. Ak sú viacerí majitelia, informácie sa musia vyplniť na doplňujúcich hárkoch. </w:t>
            </w:r>
            <w:r w:rsidR="008D3A49">
              <w:rPr>
                <w:color w:val="000000" w:themeColor="text1"/>
                <w:sz w:val="15"/>
                <w:szCs w:val="15"/>
              </w:rPr>
              <w:t xml:space="preserve"> V </w:t>
            </w:r>
            <w:r w:rsidRPr="008D3A49">
              <w:rPr>
                <w:color w:val="000000" w:themeColor="text1"/>
                <w:sz w:val="15"/>
                <w:szCs w:val="15"/>
              </w:rPr>
              <w:t>tomto prípade zvoľte možnosť „iné“</w:t>
            </w:r>
            <w:r w:rsidR="008D3A49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8D3A49">
              <w:rPr>
                <w:color w:val="000000" w:themeColor="text1"/>
                <w:sz w:val="15"/>
                <w:szCs w:val="15"/>
              </w:rPr>
              <w:t>spresnite „doplňujúce hárky“.)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BBB519" w14:textId="23ABFEB8" w:rsidR="00B7316A" w:rsidRPr="008D3A49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8D3A49">
              <w:rPr>
                <w:b/>
                <w:color w:val="000000" w:themeColor="text1"/>
                <w:sz w:val="15"/>
                <w:szCs w:val="15"/>
              </w:rPr>
              <w:t>5.B Zamýšľané použitie</w:t>
            </w:r>
            <w:r w:rsidRPr="008D3A49">
              <w:rPr>
                <w:color w:val="000000" w:themeColor="text1"/>
                <w:sz w:val="15"/>
                <w:szCs w:val="15"/>
              </w:rPr>
              <w:t xml:space="preserve"> (Tento pododdiel sa vypĺňa, ak je len jeden zamýšľaný príjemca. Ak sú viacerí zamýšľaní príjemcovia, informácie sa musia vyplniť na doplňujúcich hárkoch. </w:t>
            </w:r>
            <w:r w:rsidR="008D3A49">
              <w:rPr>
                <w:color w:val="000000" w:themeColor="text1"/>
                <w:sz w:val="15"/>
                <w:szCs w:val="15"/>
              </w:rPr>
              <w:t xml:space="preserve"> V </w:t>
            </w:r>
            <w:r w:rsidRPr="008D3A49">
              <w:rPr>
                <w:color w:val="000000" w:themeColor="text1"/>
                <w:sz w:val="15"/>
                <w:szCs w:val="15"/>
              </w:rPr>
              <w:t>tomto prípade zvoľte možnosť „iné“</w:t>
            </w:r>
            <w:r w:rsidR="008D3A49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8D3A49">
              <w:rPr>
                <w:color w:val="000000" w:themeColor="text1"/>
                <w:sz w:val="15"/>
                <w:szCs w:val="15"/>
              </w:rPr>
              <w:t>spresnite „doplňujúce hárky“.)</w:t>
            </w:r>
          </w:p>
        </w:tc>
      </w:tr>
      <w:tr w:rsidR="00B7316A" w:rsidRPr="008D3A49" w14:paraId="1ED3737E" w14:textId="77777777" w:rsidTr="008C54C5">
        <w:trPr>
          <w:trHeight w:val="1289"/>
        </w:trPr>
        <w:tc>
          <w:tcPr>
            <w:tcW w:w="5529" w:type="dxa"/>
            <w:shd w:val="clear" w:color="auto" w:fill="FFFFFF" w:themeFill="background1"/>
          </w:tcPr>
          <w:p w14:paraId="0F9F96EB" w14:textId="51B21DF0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7731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zisky</w:t>
            </w:r>
            <w:r w:rsidR="008D3A49">
              <w:rPr>
                <w:sz w:val="15"/>
                <w:szCs w:val="15"/>
              </w:rPr>
              <w:t xml:space="preserve"> z </w:t>
            </w:r>
            <w:r w:rsidR="00AA1027" w:rsidRPr="008D3A49">
              <w:rPr>
                <w:sz w:val="15"/>
                <w:szCs w:val="15"/>
              </w:rPr>
              <w:t>pracovnej činnosti (príjem, dôchodok, príjem</w:t>
            </w:r>
            <w:r w:rsidR="008D3A49">
              <w:rPr>
                <w:sz w:val="15"/>
                <w:szCs w:val="15"/>
              </w:rPr>
              <w:t xml:space="preserve"> z </w:t>
            </w:r>
            <w:r w:rsidR="00AA1027" w:rsidRPr="008D3A49">
              <w:rPr>
                <w:sz w:val="15"/>
                <w:szCs w:val="15"/>
              </w:rPr>
              <w:t>podnikania atď.)</w:t>
            </w:r>
          </w:p>
          <w:p w14:paraId="786D7CED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21231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kapitálové zisky (dividendy, investičné zisky, úrok, poistenie atď.)</w:t>
            </w:r>
          </w:p>
          <w:p w14:paraId="1B5E7BD9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207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predaj nehnuteľného majetku</w:t>
            </w:r>
          </w:p>
          <w:p w14:paraId="12C1EF1A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3386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predaj hnuteľného majetku</w:t>
            </w:r>
          </w:p>
          <w:p w14:paraId="34FE85EC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2516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úver poskytnutý fyzickou osobou</w:t>
            </w:r>
          </w:p>
          <w:p w14:paraId="23648188" w14:textId="31FE9C2A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936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úver poskytnutý právnym subjektom (úverová inštitúcia, banka alebo spoločnosť)</w:t>
            </w:r>
          </w:p>
          <w:p w14:paraId="6DBD1795" w14:textId="77777777" w:rsid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2136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lotéria/hazardné hry</w:t>
            </w:r>
          </w:p>
          <w:p w14:paraId="1F6A6D92" w14:textId="11CC82A8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0666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dar/</w:t>
            </w:r>
            <w:proofErr w:type="spellStart"/>
            <w:r w:rsidR="00AA1027" w:rsidRPr="008D3A49">
              <w:rPr>
                <w:sz w:val="15"/>
                <w:szCs w:val="15"/>
              </w:rPr>
              <w:t>donorský</w:t>
            </w:r>
            <w:proofErr w:type="spellEnd"/>
            <w:r w:rsidR="00AA1027" w:rsidRPr="008D3A49">
              <w:rPr>
                <w:sz w:val="15"/>
                <w:szCs w:val="15"/>
              </w:rPr>
              <w:t xml:space="preserve"> príspevok</w:t>
            </w:r>
          </w:p>
          <w:p w14:paraId="50FA4B69" w14:textId="1C4FECF0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9856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dedičstvo</w:t>
            </w:r>
          </w:p>
          <w:p w14:paraId="20E03C50" w14:textId="24C85F02" w:rsidR="00D1292B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107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MS Gothic" w:eastAsia="MS Gothic" w:hAnsi="MS Gothic" w:cstheme="minorHAnsi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iné (spresnite)__________________________________</w:t>
            </w:r>
          </w:p>
          <w:p w14:paraId="0717C7E5" w14:textId="68FC9639" w:rsidR="00B7316A" w:rsidRPr="008D3A49" w:rsidRDefault="00B7316A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65C4015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598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náklady práce (výplata miezd, investičné činnosti atď.)</w:t>
            </w:r>
          </w:p>
          <w:p w14:paraId="0C133FB2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417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kapitálové investície (vklady na bankový účet, platby poistného atď.)</w:t>
            </w:r>
          </w:p>
          <w:p w14:paraId="597F4FE0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486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finančné prostriedky na kúpu nehnuteľnosti</w:t>
            </w:r>
          </w:p>
          <w:p w14:paraId="042837C5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670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finančné prostriedky na kúpu hnuteľného majetku</w:t>
            </w:r>
          </w:p>
          <w:p w14:paraId="15F0298E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2664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splatenie úveru poskytnutého fyzickou osobou</w:t>
            </w:r>
          </w:p>
          <w:p w14:paraId="3976EDC6" w14:textId="77777777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832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splatenie úveru poskytnutého právnym subjektom (úverovou inštitúciou, bankou alebo spoločnosťou)</w:t>
            </w:r>
          </w:p>
          <w:p w14:paraId="158A0022" w14:textId="77777777" w:rsid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20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lotéria/hazardné hry</w:t>
            </w:r>
          </w:p>
          <w:p w14:paraId="07DBFB6E" w14:textId="4995DE9D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4109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dobročinné účely</w:t>
            </w:r>
          </w:p>
          <w:p w14:paraId="1D497105" w14:textId="44552945" w:rsidR="00B7316A" w:rsidRP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357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peňažné prostriedky</w:t>
            </w:r>
            <w:r w:rsidR="008D3A49">
              <w:rPr>
                <w:sz w:val="15"/>
                <w:szCs w:val="15"/>
              </w:rPr>
              <w:t xml:space="preserve"> v </w:t>
            </w:r>
            <w:r w:rsidR="00AA1027" w:rsidRPr="008D3A49">
              <w:rPr>
                <w:sz w:val="15"/>
                <w:szCs w:val="15"/>
              </w:rPr>
              <w:t>hotovosti pre kapitána lode/palubná hotovosť</w:t>
            </w:r>
          </w:p>
          <w:p w14:paraId="62DD4D7E" w14:textId="77777777" w:rsidR="008D3A49" w:rsidRDefault="00DB38D8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1099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dovolenka/rekreácia</w:t>
            </w:r>
          </w:p>
          <w:p w14:paraId="23B97229" w14:textId="77777777" w:rsidR="008D3A49" w:rsidRDefault="00B7316A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color w:val="000000" w:themeColor="text1"/>
                <w:sz w:val="15"/>
                <w:szCs w:val="15"/>
              </w:rPr>
            </w:pPr>
            <w:r w:rsidRPr="008D3A49">
              <w:rPr>
                <w:rFonts w:ascii="Segoe UI Symbol" w:hAnsi="Segoe UI Symbol"/>
                <w:sz w:val="15"/>
                <w:szCs w:val="15"/>
              </w:rPr>
              <w:t>☐</w:t>
            </w:r>
            <w:r w:rsidRPr="008D3A49">
              <w:rPr>
                <w:sz w:val="15"/>
                <w:szCs w:val="15"/>
              </w:rPr>
              <w:t xml:space="preserve"> prevoz peňažných prostriedkov</w:t>
            </w:r>
            <w:r w:rsidR="008D3A49">
              <w:rPr>
                <w:sz w:val="15"/>
                <w:szCs w:val="15"/>
              </w:rPr>
              <w:t xml:space="preserve"> v </w:t>
            </w:r>
            <w:r w:rsidRPr="008D3A49">
              <w:rPr>
                <w:sz w:val="15"/>
                <w:szCs w:val="15"/>
              </w:rPr>
              <w:t>hotovosti profesionálnymi kuriérmi peňažných prostriedkov</w:t>
            </w:r>
            <w:r w:rsidR="008D3A49">
              <w:rPr>
                <w:sz w:val="15"/>
                <w:szCs w:val="15"/>
              </w:rPr>
              <w:t xml:space="preserve"> v </w:t>
            </w:r>
            <w:r w:rsidRPr="008D3A49">
              <w:rPr>
                <w:sz w:val="15"/>
                <w:szCs w:val="15"/>
              </w:rPr>
              <w:t>hotovosti</w:t>
            </w:r>
            <w:r w:rsidRPr="008D3A49">
              <w:rPr>
                <w:color w:val="000000" w:themeColor="text1"/>
                <w:sz w:val="15"/>
                <w:szCs w:val="15"/>
              </w:rPr>
              <w:t xml:space="preserve"> (zmenárenské spoločnosti)</w:t>
            </w:r>
          </w:p>
          <w:p w14:paraId="02A14614" w14:textId="5EF2CD43" w:rsidR="00B7316A" w:rsidRPr="008D3A49" w:rsidRDefault="00B7316A" w:rsidP="00E3388C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8D3A49">
              <w:rPr>
                <w:rFonts w:ascii="Segoe UI Symbol" w:hAnsi="Segoe UI Symbol"/>
                <w:color w:val="000000" w:themeColor="text1"/>
                <w:sz w:val="15"/>
                <w:szCs w:val="15"/>
              </w:rPr>
              <w:t>☐</w:t>
            </w:r>
            <w:r w:rsidRPr="008D3A49">
              <w:rPr>
                <w:color w:val="000000" w:themeColor="text1"/>
                <w:sz w:val="15"/>
                <w:szCs w:val="15"/>
              </w:rPr>
              <w:t xml:space="preserve"> prevoz peňažných prostriedkov</w:t>
            </w:r>
            <w:r w:rsidR="008D3A49">
              <w:rPr>
                <w:color w:val="000000" w:themeColor="text1"/>
                <w:sz w:val="15"/>
                <w:szCs w:val="15"/>
              </w:rPr>
              <w:t xml:space="preserve"> v </w:t>
            </w:r>
            <w:r w:rsidRPr="008D3A49">
              <w:rPr>
                <w:color w:val="000000" w:themeColor="text1"/>
                <w:sz w:val="15"/>
                <w:szCs w:val="15"/>
              </w:rPr>
              <w:t>hotovosti profesionálnymi kuriérmi peňažných prostriedkov</w:t>
            </w:r>
            <w:r w:rsidR="008D3A49">
              <w:rPr>
                <w:color w:val="000000" w:themeColor="text1"/>
                <w:sz w:val="15"/>
                <w:szCs w:val="15"/>
              </w:rPr>
              <w:t xml:space="preserve"> v </w:t>
            </w:r>
            <w:r w:rsidRPr="008D3A49">
              <w:rPr>
                <w:color w:val="000000" w:themeColor="text1"/>
                <w:sz w:val="15"/>
                <w:szCs w:val="15"/>
              </w:rPr>
              <w:t>hotovosti (iné)</w:t>
            </w:r>
          </w:p>
          <w:p w14:paraId="000A1BA7" w14:textId="55C6D1C9" w:rsidR="00780C32" w:rsidRPr="008D3A49" w:rsidRDefault="00DB38D8" w:rsidP="00C1703B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6294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sz w:val="15"/>
                <w:szCs w:val="15"/>
              </w:rPr>
              <w:t xml:space="preserve"> iné (spresnite)__________________________________</w:t>
            </w:r>
          </w:p>
        </w:tc>
      </w:tr>
    </w:tbl>
    <w:p w14:paraId="31027E7D" w14:textId="77777777" w:rsidR="00B7316A" w:rsidRPr="008D3A49" w:rsidRDefault="00B7316A" w:rsidP="00B7316A">
      <w:pPr>
        <w:spacing w:after="0" w:line="80" w:lineRule="exact"/>
        <w:rPr>
          <w:rFonts w:cstheme="minorHAnsi"/>
        </w:rPr>
      </w:pPr>
    </w:p>
    <w:p w14:paraId="47BB427C" w14:textId="35434DC4" w:rsidR="00B7316A" w:rsidRPr="008D3A49" w:rsidRDefault="00D1292B" w:rsidP="00B7316A">
      <w:pPr>
        <w:spacing w:after="0" w:line="80" w:lineRule="exact"/>
        <w:rPr>
          <w:rFonts w:cstheme="minorHAnsi"/>
        </w:rPr>
      </w:pPr>
      <w:r w:rsidRPr="008D3A49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D3C4B86" wp14:editId="728049E2">
                <wp:simplePos x="0" y="0"/>
                <wp:positionH relativeFrom="column">
                  <wp:posOffset>-21139</wp:posOffset>
                </wp:positionH>
                <wp:positionV relativeFrom="paragraph">
                  <wp:posOffset>6832128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486B" w14:textId="1016A45F" w:rsidR="00CF6F7A" w:rsidRPr="000246E6" w:rsidRDefault="00CF6F7A" w:rsidP="00B7316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*V náležitých prípadoch alebo ak je údaj dostupný. V opačnom prípade uveďte „N/A“.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4B86" id="Text Box 2" o:spid="_x0000_s1028" type="#_x0000_t202" style="position:absolute;margin-left:-1.65pt;margin-top:537.95pt;width:365.25pt;height:20.5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" stroked="f">
                <v:textbox>
                  <w:txbxContent>
                    <w:p w14:paraId="1C38486B" w14:textId="1016A45F" w:rsidR="00CF6F7A" w:rsidRPr="000246E6" w:rsidRDefault="00CF6F7A" w:rsidP="00B7316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*V náležitých prípadoch alebo ak je údaj dostupný. V opačnom prípade uveďte „N/A“.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3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22"/>
        <w:gridCol w:w="840"/>
        <w:gridCol w:w="291"/>
        <w:gridCol w:w="576"/>
        <w:gridCol w:w="427"/>
        <w:gridCol w:w="712"/>
        <w:gridCol w:w="237"/>
        <w:gridCol w:w="1915"/>
        <w:gridCol w:w="648"/>
        <w:gridCol w:w="854"/>
        <w:gridCol w:w="150"/>
        <w:gridCol w:w="136"/>
        <w:gridCol w:w="392"/>
        <w:gridCol w:w="320"/>
        <w:gridCol w:w="427"/>
        <w:gridCol w:w="712"/>
      </w:tblGrid>
      <w:tr w:rsidR="00B7316A" w:rsidRPr="008D3A49" w14:paraId="45369A3A" w14:textId="77777777" w:rsidTr="008C54C5">
        <w:trPr>
          <w:trHeight w:val="270"/>
        </w:trPr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125BD38" w14:textId="1E28C676" w:rsidR="00B7316A" w:rsidRPr="008D3A49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6. Majiteľ peňažných prostriedkov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v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hotovosti: </w:t>
            </w:r>
            <w:r w:rsidRPr="008D3A49">
              <w:rPr>
                <w:color w:val="000000" w:themeColor="text1"/>
                <w:sz w:val="16"/>
                <w:szCs w:val="16"/>
              </w:rPr>
              <w:t>Ste výlučným majiteľom peňažných prostriedkov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v </w:t>
            </w:r>
            <w:r w:rsidRPr="008D3A49">
              <w:rPr>
                <w:color w:val="000000" w:themeColor="text1"/>
                <w:sz w:val="16"/>
                <w:szCs w:val="16"/>
              </w:rPr>
              <w:t>hotovosti?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090D" w14:textId="77777777" w:rsidR="00B7316A" w:rsidRPr="008D3A49" w:rsidRDefault="00B7316A" w:rsidP="008C54C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43D0D5D" w14:textId="7512D3F0" w:rsidR="00B7316A" w:rsidRPr="008D3A49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7. Zamýšľaný príjemca peňažných prostriedkov</w:t>
            </w:r>
            <w:r w:rsidR="008D3A49">
              <w:rPr>
                <w:b/>
                <w:color w:val="000000" w:themeColor="text1"/>
                <w:sz w:val="16"/>
                <w:szCs w:val="16"/>
              </w:rPr>
              <w:t xml:space="preserve"> v 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hotovosti</w:t>
            </w:r>
            <w:r w:rsidRPr="008D3A49">
              <w:rPr>
                <w:b/>
                <w:color w:val="000000" w:themeColor="text1"/>
                <w:sz w:val="15"/>
                <w:szCs w:val="15"/>
              </w:rPr>
              <w:t xml:space="preserve">: </w:t>
            </w:r>
            <w:r w:rsidRPr="008D3A49">
              <w:rPr>
                <w:color w:val="000000" w:themeColor="text1"/>
                <w:sz w:val="15"/>
                <w:szCs w:val="15"/>
              </w:rPr>
              <w:t>Ste výlučným zamýšľaným príjemcom peňažných prostriedkov</w:t>
            </w:r>
            <w:r w:rsidR="008D3A49">
              <w:rPr>
                <w:color w:val="000000" w:themeColor="text1"/>
                <w:sz w:val="15"/>
                <w:szCs w:val="15"/>
              </w:rPr>
              <w:t xml:space="preserve"> v </w:t>
            </w:r>
            <w:r w:rsidRPr="008D3A49">
              <w:rPr>
                <w:color w:val="000000" w:themeColor="text1"/>
                <w:sz w:val="15"/>
                <w:szCs w:val="15"/>
              </w:rPr>
              <w:t>hotovosti?</w:t>
            </w:r>
          </w:p>
        </w:tc>
      </w:tr>
      <w:tr w:rsidR="00B7316A" w:rsidRPr="008D3A49" w14:paraId="07F5FA45" w14:textId="77777777" w:rsidTr="008C54C5">
        <w:trPr>
          <w:trHeight w:val="23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AACFC" w14:textId="77777777" w:rsidR="008D3A49" w:rsidRDefault="00DB38D8" w:rsidP="008C54C5">
            <w:pPr>
              <w:spacing w:after="0" w:line="240" w:lineRule="auto"/>
              <w:contextualSpacing/>
              <w:rPr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7765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Áno, som </w:t>
            </w:r>
            <w:r w:rsidR="00AA1027" w:rsidRPr="008D3A49">
              <w:rPr>
                <w:b/>
                <w:sz w:val="15"/>
                <w:szCs w:val="15"/>
                <w:u w:val="single"/>
              </w:rPr>
              <w:t>výlučný</w:t>
            </w:r>
            <w:r w:rsidR="00AA1027" w:rsidRPr="008D3A49">
              <w:rPr>
                <w:b/>
                <w:sz w:val="15"/>
                <w:szCs w:val="15"/>
              </w:rPr>
              <w:t xml:space="preserve"> majiteľ</w:t>
            </w:r>
          </w:p>
          <w:p w14:paraId="5AC77D0F" w14:textId="43822E65" w:rsidR="00D1292B" w:rsidRPr="008D3A49" w:rsidRDefault="00D1292B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80F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Prejdite na oddiel 7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898" w14:textId="77777777" w:rsidR="00B7316A" w:rsidRPr="008D3A49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C548E" w14:textId="0C6F2E72" w:rsidR="00B7316A" w:rsidRPr="008D3A49" w:rsidRDefault="00DB38D8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2657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Áno, som </w:t>
            </w:r>
            <w:r w:rsidR="00AA1027" w:rsidRPr="008D3A49">
              <w:rPr>
                <w:b/>
                <w:sz w:val="15"/>
                <w:szCs w:val="15"/>
                <w:u w:val="single"/>
              </w:rPr>
              <w:t>výlučný</w:t>
            </w:r>
            <w:r w:rsidR="00AA1027" w:rsidRPr="008D3A49">
              <w:rPr>
                <w:b/>
                <w:sz w:val="15"/>
                <w:szCs w:val="15"/>
              </w:rPr>
              <w:t xml:space="preserve"> zamýšľaný príjemca všetkých peňažných prostriedkov</w:t>
            </w:r>
            <w:r w:rsidR="008D3A49">
              <w:rPr>
                <w:b/>
                <w:sz w:val="15"/>
                <w:szCs w:val="15"/>
              </w:rPr>
              <w:t xml:space="preserve"> v </w:t>
            </w:r>
            <w:r w:rsidR="00AA1027" w:rsidRPr="008D3A49">
              <w:rPr>
                <w:b/>
                <w:sz w:val="15"/>
                <w:szCs w:val="15"/>
              </w:rPr>
              <w:t>hotovosti</w:t>
            </w:r>
            <w:r w:rsidR="00AA1027" w:rsidRPr="008D3A49">
              <w:rPr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B6CE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Prejdite na oddiel 8</w:t>
            </w:r>
          </w:p>
        </w:tc>
      </w:tr>
      <w:tr w:rsidR="00B7316A" w:rsidRPr="008D3A49" w14:paraId="43E09AC1" w14:textId="77777777" w:rsidTr="008C54C5">
        <w:trPr>
          <w:trHeight w:val="26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56C19" w14:textId="77777777" w:rsidR="008D3A49" w:rsidRDefault="00DB38D8" w:rsidP="008C54C5">
            <w:pPr>
              <w:spacing w:after="0" w:line="240" w:lineRule="auto"/>
              <w:contextualSpacing/>
              <w:rPr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2829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Nie, </w:t>
            </w:r>
            <w:r w:rsidR="00AA1027" w:rsidRPr="008D3A49">
              <w:rPr>
                <w:b/>
                <w:sz w:val="15"/>
                <w:szCs w:val="15"/>
                <w:u w:val="single"/>
              </w:rPr>
              <w:t>výlučným</w:t>
            </w:r>
            <w:r w:rsidR="00AA1027" w:rsidRPr="008D3A49">
              <w:rPr>
                <w:b/>
                <w:sz w:val="15"/>
                <w:szCs w:val="15"/>
              </w:rPr>
              <w:t xml:space="preserve"> majiteľom je iná fyzická osoba</w:t>
            </w:r>
          </w:p>
          <w:p w14:paraId="028EDF3E" w14:textId="05AFC5D7" w:rsidR="00D1292B" w:rsidRPr="008D3A49" w:rsidRDefault="00D1292B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0D83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Vyplňte pododdiel 6.A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3914" w14:textId="77777777" w:rsidR="00B7316A" w:rsidRPr="008D3A49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0809E" w14:textId="77777777" w:rsidR="00B7316A" w:rsidRPr="008D3A49" w:rsidRDefault="00DB38D8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231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Nie, </w:t>
            </w:r>
            <w:r w:rsidR="00AA1027" w:rsidRPr="008D3A49">
              <w:rPr>
                <w:b/>
                <w:sz w:val="15"/>
                <w:szCs w:val="15"/>
                <w:u w:val="single"/>
              </w:rPr>
              <w:t>výlučným</w:t>
            </w:r>
            <w:r w:rsidR="00AA1027" w:rsidRPr="008D3A49">
              <w:rPr>
                <w:b/>
                <w:sz w:val="15"/>
                <w:szCs w:val="15"/>
              </w:rPr>
              <w:t xml:space="preserve"> zamýšľaným príjemcom je výlučný majiteľ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0AC3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Prejdite na oddiel 8</w:t>
            </w:r>
          </w:p>
        </w:tc>
      </w:tr>
      <w:tr w:rsidR="00B7316A" w:rsidRPr="008D3A49" w14:paraId="7ECE9E26" w14:textId="77777777" w:rsidTr="008C54C5">
        <w:trPr>
          <w:trHeight w:val="26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DB5A2" w14:textId="62CDCAC7" w:rsidR="00B7316A" w:rsidRPr="008D3A49" w:rsidRDefault="00DB38D8" w:rsidP="00143287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92086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Nie, </w:t>
            </w:r>
            <w:r w:rsidR="00AA1027" w:rsidRPr="008D3A49">
              <w:rPr>
                <w:b/>
                <w:sz w:val="15"/>
                <w:szCs w:val="15"/>
                <w:u w:val="single"/>
              </w:rPr>
              <w:t>výlučným</w:t>
            </w:r>
            <w:r w:rsidR="00AA1027" w:rsidRPr="008D3A49">
              <w:rPr>
                <w:b/>
                <w:sz w:val="15"/>
                <w:szCs w:val="15"/>
              </w:rPr>
              <w:t xml:space="preserve"> majiteľom je právnická osoba 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853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Vyplňte pododdiel 6.B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0C523" w14:textId="77777777" w:rsidR="00B7316A" w:rsidRPr="008D3A49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7B983" w14:textId="77777777" w:rsidR="00B7316A" w:rsidRPr="008D3A49" w:rsidRDefault="00DB38D8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5004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Nie, </w:t>
            </w:r>
            <w:r w:rsidR="00AA1027" w:rsidRPr="008D3A49">
              <w:rPr>
                <w:b/>
                <w:sz w:val="15"/>
                <w:szCs w:val="15"/>
                <w:u w:val="single"/>
              </w:rPr>
              <w:t>výlučným</w:t>
            </w:r>
            <w:r w:rsidR="00AA1027" w:rsidRPr="008D3A49">
              <w:rPr>
                <w:b/>
                <w:sz w:val="15"/>
                <w:szCs w:val="15"/>
              </w:rPr>
              <w:t xml:space="preserve"> zamýšľaným príjemcom je iná fyzická osoba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C2B6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Vyplňte pododdiel 7.A</w:t>
            </w:r>
          </w:p>
        </w:tc>
      </w:tr>
      <w:tr w:rsidR="00B7316A" w:rsidRPr="008D3A49" w14:paraId="1D2BD890" w14:textId="77777777" w:rsidTr="008C54C5">
        <w:trPr>
          <w:trHeight w:val="263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6166F" w14:textId="77777777" w:rsidR="00B7316A" w:rsidRPr="008D3A49" w:rsidRDefault="00DB38D8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6757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Nie, je viac ako jeden majiteľ 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77944" w14:textId="6E8A3D26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Vyplňte ďalej celkový počet majiteľov</w:t>
            </w:r>
            <w:r w:rsidR="008D3A49">
              <w:rPr>
                <w:sz w:val="15"/>
                <w:szCs w:val="15"/>
              </w:rPr>
              <w:t xml:space="preserve"> a </w:t>
            </w:r>
            <w:r w:rsidRPr="008D3A49">
              <w:rPr>
                <w:sz w:val="15"/>
                <w:szCs w:val="15"/>
              </w:rPr>
              <w:t>na vyplnenie údajov</w:t>
            </w:r>
            <w:r w:rsidR="008D3A49">
              <w:rPr>
                <w:sz w:val="15"/>
                <w:szCs w:val="15"/>
              </w:rPr>
              <w:t xml:space="preserve"> o </w:t>
            </w:r>
            <w:r w:rsidRPr="008D3A49">
              <w:rPr>
                <w:sz w:val="15"/>
                <w:szCs w:val="15"/>
              </w:rPr>
              <w:t>nich použite doplňujúce hárky.  Prejdite na oddiel 7.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F07B" w14:textId="77777777" w:rsidR="00B7316A" w:rsidRPr="008D3A49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CD832A" w14:textId="3EE01C52" w:rsidR="00B7316A" w:rsidRPr="008D3A49" w:rsidRDefault="00DB38D8" w:rsidP="00143287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9620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Nie, </w:t>
            </w:r>
            <w:r w:rsidR="00AA1027" w:rsidRPr="008D3A49">
              <w:rPr>
                <w:b/>
                <w:sz w:val="15"/>
                <w:szCs w:val="15"/>
                <w:u w:val="single"/>
              </w:rPr>
              <w:t>výlučným</w:t>
            </w:r>
            <w:r w:rsidR="00AA1027" w:rsidRPr="008D3A49">
              <w:rPr>
                <w:b/>
                <w:sz w:val="15"/>
                <w:szCs w:val="15"/>
              </w:rPr>
              <w:t xml:space="preserve"> zamýšľaným príjemcom je právnická osoba</w:t>
            </w:r>
            <w:r w:rsidR="00AA1027" w:rsidRPr="008D3A49">
              <w:rPr>
                <w:sz w:val="15"/>
                <w:szCs w:val="15"/>
              </w:rPr>
              <w:t xml:space="preserve">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BFD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Vyplňte pododdiel 7.B</w:t>
            </w:r>
          </w:p>
        </w:tc>
      </w:tr>
      <w:tr w:rsidR="00B7316A" w:rsidRPr="008D3A49" w14:paraId="181217FE" w14:textId="77777777" w:rsidTr="008C54C5">
        <w:trPr>
          <w:trHeight w:val="263"/>
        </w:trPr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FC303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06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89147E" w14:textId="77777777" w:rsidR="00B7316A" w:rsidRPr="008D3A49" w:rsidRDefault="00B7316A" w:rsidP="008C54C5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0DC6" w14:textId="77777777" w:rsidR="00B7316A" w:rsidRPr="008D3A49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F14344" w14:textId="77777777" w:rsidR="00B7316A" w:rsidRPr="008D3A49" w:rsidRDefault="00DB38D8" w:rsidP="008C54C5">
            <w:pPr>
              <w:spacing w:after="0" w:line="240" w:lineRule="auto"/>
              <w:contextualSpacing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2861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b/>
                    <w:sz w:val="15"/>
                    <w:szCs w:val="15"/>
                  </w:rPr>
                  <w:t>☐</w:t>
                </w:r>
              </w:sdtContent>
            </w:sdt>
            <w:r w:rsidR="00AA1027" w:rsidRPr="008D3A49">
              <w:rPr>
                <w:b/>
                <w:sz w:val="15"/>
                <w:szCs w:val="15"/>
              </w:rPr>
              <w:t xml:space="preserve"> Nie, je viac ako jeden zamýšľaný príjemca 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AE557C" w14:textId="41739D87" w:rsidR="00D1292B" w:rsidRPr="008D3A49" w:rsidRDefault="00B7316A" w:rsidP="006D4E7C">
            <w:pPr>
              <w:spacing w:after="0" w:line="240" w:lineRule="auto"/>
              <w:contextualSpacing/>
              <w:rPr>
                <w:rFonts w:cstheme="minorHAnsi"/>
                <w:sz w:val="15"/>
                <w:szCs w:val="15"/>
              </w:rPr>
            </w:pPr>
            <w:r w:rsidRPr="008D3A49">
              <w:rPr>
                <w:sz w:val="15"/>
                <w:szCs w:val="15"/>
              </w:rPr>
              <w:sym w:font="Wingdings" w:char="F0E0"/>
            </w:r>
            <w:r w:rsidRPr="008D3A49">
              <w:rPr>
                <w:sz w:val="15"/>
                <w:szCs w:val="15"/>
              </w:rPr>
              <w:t xml:space="preserve"> Vyplňte ďalej celkový počet zamýšľaných príjemcov</w:t>
            </w:r>
            <w:r w:rsidR="008D3A49">
              <w:rPr>
                <w:sz w:val="15"/>
                <w:szCs w:val="15"/>
              </w:rPr>
              <w:t xml:space="preserve"> a </w:t>
            </w:r>
            <w:r w:rsidRPr="008D3A49">
              <w:rPr>
                <w:sz w:val="15"/>
                <w:szCs w:val="15"/>
              </w:rPr>
              <w:t>na vyplnenie údajov</w:t>
            </w:r>
            <w:r w:rsidR="008D3A49">
              <w:rPr>
                <w:sz w:val="15"/>
                <w:szCs w:val="15"/>
              </w:rPr>
              <w:t xml:space="preserve"> o </w:t>
            </w:r>
            <w:r w:rsidRPr="008D3A49">
              <w:rPr>
                <w:sz w:val="15"/>
                <w:szCs w:val="15"/>
              </w:rPr>
              <w:t>nich použite doplňujúce hárky.  Prejdite na oddiel 8.</w:t>
            </w:r>
          </w:p>
        </w:tc>
      </w:tr>
      <w:tr w:rsidR="00B7316A" w:rsidRPr="008D3A49" w14:paraId="022510C0" w14:textId="77777777" w:rsidTr="008C54C5">
        <w:trPr>
          <w:trHeight w:val="29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092F299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Celkový počet majiteľov:</w:t>
            </w:r>
          </w:p>
        </w:tc>
        <w:tc>
          <w:tcPr>
            <w:tcW w:w="20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5C61A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1BE41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9093F42" w14:textId="2280C801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D3A49">
              <w:rPr>
                <w:b/>
                <w:color w:val="000000" w:themeColor="text1"/>
                <w:sz w:val="16"/>
                <w:szCs w:val="16"/>
              </w:rPr>
              <w:t>Celkový počet zamýšľaných príjemcov:</w:t>
            </w:r>
          </w:p>
        </w:tc>
        <w:tc>
          <w:tcPr>
            <w:tcW w:w="21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CCB41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8D3A49" w14:paraId="78CB1022" w14:textId="77777777" w:rsidTr="008C54C5"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B9BD5" w:themeFill="accent1"/>
          </w:tcPr>
          <w:p w14:paraId="6300530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6.A Výlučný majiteľ je fyzická osoba</w:t>
            </w: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EADC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CDE576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7.A Výlučný zamýšľaný príjemca je fyzická osoba</w:t>
            </w:r>
          </w:p>
        </w:tc>
      </w:tr>
      <w:tr w:rsidR="00C656DD" w:rsidRPr="008D3A49" w14:paraId="3BA3D4CB" w14:textId="77777777" w:rsidTr="00CF6F7A">
        <w:tc>
          <w:tcPr>
            <w:tcW w:w="204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136D7C6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Meno(-á) 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05E40F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0007E4D" w14:textId="69611F97" w:rsidR="00D1292B" w:rsidRPr="008D3A49" w:rsidRDefault="00D1292B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A32BB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4278F2D8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Meno(-á) 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092A2D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1D344BD1" w14:textId="77777777" w:rsidTr="00CF6F7A">
        <w:tc>
          <w:tcPr>
            <w:tcW w:w="2040" w:type="dxa"/>
            <w:shd w:val="clear" w:color="auto" w:fill="BDD6EE" w:themeFill="accent1" w:themeFillTint="66"/>
          </w:tcPr>
          <w:p w14:paraId="17273E6C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Priezvisko(-á) 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04AFA6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792846F" w14:textId="530AE51F" w:rsidR="00D1292B" w:rsidRPr="008D3A49" w:rsidRDefault="00D1292B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6FF1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EA62D51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Priezvisko(-á) 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0825622F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3461301C" w14:textId="77777777" w:rsidTr="00CF6F7A">
        <w:tc>
          <w:tcPr>
            <w:tcW w:w="2040" w:type="dxa"/>
            <w:shd w:val="clear" w:color="auto" w:fill="BDD6EE" w:themeFill="accent1" w:themeFillTint="66"/>
          </w:tcPr>
          <w:p w14:paraId="7A4D40E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Pohlavie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BEDB2C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138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muž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6132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833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iné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DBF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1052FF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Pohlavie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2F0D82D7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771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muž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0268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7508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 iné</w:t>
            </w:r>
          </w:p>
        </w:tc>
      </w:tr>
      <w:tr w:rsidR="00C656DD" w:rsidRPr="008D3A49" w14:paraId="0723C991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0F7F74A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narodenia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7AA2D8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4"/>
                <w:szCs w:val="14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640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2923B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narodenia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4F4AE44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C656DD" w:rsidRPr="008D3A49" w14:paraId="2FF8F0BC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02F8706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Miesto narodenia  </w:t>
            </w:r>
          </w:p>
        </w:tc>
        <w:tc>
          <w:tcPr>
            <w:tcW w:w="16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32A5F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mesto</w:t>
            </w:r>
          </w:p>
          <w:p w14:paraId="0FFC15A1" w14:textId="669625BD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D6738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krajina</w:t>
            </w:r>
            <w:r w:rsidRPr="008D3A49"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B72D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2125A2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Miesto narodenia </w:t>
            </w:r>
          </w:p>
        </w:tc>
        <w:tc>
          <w:tcPr>
            <w:tcW w:w="218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51A850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mesto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D5F9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krajina</w:t>
            </w:r>
            <w:r w:rsidRPr="008D3A49"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656DD" w:rsidRPr="008D3A49" w14:paraId="449028DB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7C381DB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0FD8988D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582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cestovný pas </w:t>
            </w:r>
          </w:p>
        </w:tc>
        <w:tc>
          <w:tcPr>
            <w:tcW w:w="867" w:type="dxa"/>
            <w:gridSpan w:val="2"/>
            <w:shd w:val="clear" w:color="auto" w:fill="auto"/>
          </w:tcPr>
          <w:p w14:paraId="03610D0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8D3A49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8D3A49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 w:rsidRPr="008D3A49">
              <w:rPr>
                <w:color w:val="000000" w:themeColor="text1"/>
                <w:sz w:val="14"/>
                <w:szCs w:val="14"/>
              </w:rPr>
              <w:t xml:space="preserve">preukaz totožnosti                                    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D3C802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8D3A49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☐iné</w:t>
            </w:r>
            <w:r w:rsidRPr="008D3A49">
              <w:rPr>
                <w:color w:val="000000" w:themeColor="text1"/>
                <w:sz w:val="14"/>
                <w:szCs w:val="14"/>
              </w:rPr>
              <w:t xml:space="preserve"> (uveďte)</w:t>
            </w:r>
            <w:r w:rsidRPr="008D3A49">
              <w:t xml:space="preserve"> </w:t>
            </w:r>
            <w:r w:rsidRPr="008D3A49">
              <w:rPr>
                <w:color w:val="000000" w:themeColor="text1"/>
                <w:sz w:val="14"/>
                <w:szCs w:val="14"/>
              </w:rPr>
              <w:t>____________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53F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1B893E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652" w:type="dxa"/>
            <w:gridSpan w:val="3"/>
            <w:shd w:val="clear" w:color="auto" w:fill="auto"/>
          </w:tcPr>
          <w:p w14:paraId="410F0F50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2394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4"/>
                <w:szCs w:val="14"/>
              </w:rPr>
              <w:t xml:space="preserve">cestovný pas </w:t>
            </w:r>
          </w:p>
        </w:tc>
        <w:tc>
          <w:tcPr>
            <w:tcW w:w="848" w:type="dxa"/>
            <w:gridSpan w:val="3"/>
            <w:shd w:val="clear" w:color="auto" w:fill="auto"/>
          </w:tcPr>
          <w:p w14:paraId="79CB365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8D3A49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 w:rsidRPr="008D3A49">
              <w:rPr>
                <w:color w:val="000000" w:themeColor="text1"/>
                <w:sz w:val="14"/>
                <w:szCs w:val="14"/>
              </w:rPr>
              <w:t xml:space="preserve">preukaz totožnosti                                    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3F0B65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☐iné</w:t>
            </w:r>
            <w:r w:rsidRPr="008D3A49">
              <w:rPr>
                <w:color w:val="000000" w:themeColor="text1"/>
                <w:sz w:val="14"/>
                <w:szCs w:val="14"/>
              </w:rPr>
              <w:t xml:space="preserve"> (uveďte)</w:t>
            </w:r>
            <w:r w:rsidRPr="008D3A49">
              <w:t xml:space="preserve"> </w:t>
            </w:r>
            <w:r w:rsidRPr="008D3A49">
              <w:rPr>
                <w:color w:val="000000" w:themeColor="text1"/>
                <w:sz w:val="14"/>
                <w:szCs w:val="14"/>
              </w:rPr>
              <w:t>____________</w:t>
            </w:r>
          </w:p>
        </w:tc>
      </w:tr>
      <w:tr w:rsidR="00C656DD" w:rsidRPr="008D3A49" w14:paraId="5BEF7D7E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697C400F" w14:textId="4364CF4E" w:rsidR="00B7316A" w:rsidRPr="008D3A49" w:rsidRDefault="00CF6F7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Č.</w:t>
            </w:r>
            <w:r w:rsidR="00B7316A" w:rsidRPr="008D3A49">
              <w:rPr>
                <w:color w:val="000000" w:themeColor="text1"/>
                <w:sz w:val="16"/>
                <w:szCs w:val="16"/>
              </w:rPr>
              <w:t xml:space="preserve"> dokladu totožnosti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C6E740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EB26BDE" w14:textId="1715DA90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11D7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034DEDC" w14:textId="02721517" w:rsidR="00B7316A" w:rsidRPr="008D3A49" w:rsidRDefault="00CF6F7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Č.</w:t>
            </w:r>
            <w:r w:rsidR="00B7316A" w:rsidRPr="008D3A49">
              <w:rPr>
                <w:color w:val="000000" w:themeColor="text1"/>
                <w:sz w:val="16"/>
                <w:szCs w:val="16"/>
              </w:rPr>
              <w:t xml:space="preserve"> dokladu totožnosti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47567C6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1B8F7887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0DAE313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 vydania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A256FA" w14:textId="720B382F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B2C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AA3CC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 vydania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4FEB93B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11051804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6A0F95B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vydania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EFF3B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6541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2B55D5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 vydania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42CB6C4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C656DD" w:rsidRPr="008D3A49" w14:paraId="65D205A9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0B77047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Štátna príslušnosť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EF79E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FF3B0E8" w14:textId="5B75DEC1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6A66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BA631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Štátna príslušnosť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1C78EAB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04747E92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45301CA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Osobné identifikačné číslo*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9653B4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1C820F6" w14:textId="2F054CEF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56597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537451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Osobné identifikačné číslo*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462917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65AC276A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058235C7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8D3A49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1B30CB1C" w14:textId="4B909A74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Ulica*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65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39ECBA1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AB60F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ADF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6DCFA94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8D3A49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00361FC2" w14:textId="6F55BA6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Ulica*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927" w:type="dxa"/>
            <w:gridSpan w:val="7"/>
            <w:shd w:val="clear" w:color="auto" w:fill="FFFFFF" w:themeFill="background1"/>
          </w:tcPr>
          <w:p w14:paraId="376D09E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12" w:type="dxa"/>
            <w:shd w:val="clear" w:color="auto" w:fill="FFFFFF" w:themeFill="background1"/>
          </w:tcPr>
          <w:p w14:paraId="6D22A8A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C656DD" w:rsidRPr="008D3A49" w14:paraId="0F1394B9" w14:textId="77777777" w:rsidTr="00C35083">
        <w:trPr>
          <w:trHeight w:val="328"/>
        </w:trPr>
        <w:tc>
          <w:tcPr>
            <w:tcW w:w="2040" w:type="dxa"/>
            <w:shd w:val="clear" w:color="auto" w:fill="BDD6EE" w:themeFill="accent1" w:themeFillTint="66"/>
          </w:tcPr>
          <w:p w14:paraId="1871025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8BAB1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272E472" w14:textId="3B9FCD16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CF6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2CB1157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4364DA3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19E734EA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7D3D3E8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95435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7F2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CCDBC6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0BC183B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656DD" w:rsidRPr="008D3A49" w14:paraId="248CB9E4" w14:textId="77777777" w:rsidTr="00CF6F7A">
        <w:trPr>
          <w:trHeight w:val="145"/>
        </w:trPr>
        <w:tc>
          <w:tcPr>
            <w:tcW w:w="2040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5E5AD47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Krajina </w:t>
            </w:r>
          </w:p>
        </w:tc>
        <w:tc>
          <w:tcPr>
            <w:tcW w:w="3368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7E7282" w14:textId="77777777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7356671" w14:textId="6C57DB21" w:rsidR="00B913EB" w:rsidRPr="008D3A49" w:rsidRDefault="00B913E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DB3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09272F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 xml:space="preserve">Krajina </w:t>
            </w:r>
          </w:p>
        </w:tc>
        <w:tc>
          <w:tcPr>
            <w:tcW w:w="3639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3D52978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5B59959A" w14:textId="77777777" w:rsidTr="00CF6F7A">
        <w:trPr>
          <w:trHeight w:val="145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5C4261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3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88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1DA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F332F0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9F9D1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3994AF2F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16CD1B8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A5B0B4" w14:textId="2A9AABBB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DF1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13CFF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3B1F448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5B5EADB7" w14:textId="77777777" w:rsidTr="008C54C5">
        <w:trPr>
          <w:trHeight w:val="145"/>
        </w:trPr>
        <w:tc>
          <w:tcPr>
            <w:tcW w:w="5408" w:type="dxa"/>
            <w:gridSpan w:val="7"/>
            <w:tcBorders>
              <w:right w:val="single" w:sz="4" w:space="0" w:color="auto"/>
            </w:tcBorders>
            <w:shd w:val="clear" w:color="auto" w:fill="5B9BD5" w:themeFill="accent1"/>
          </w:tcPr>
          <w:p w14:paraId="18116423" w14:textId="55B3091F" w:rsidR="00B7316A" w:rsidRPr="008D3A49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lastRenderedPageBreak/>
              <w:t>6.B Výlučný majiteľ je právnická osoba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3B3FD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left w:val="single" w:sz="4" w:space="0" w:color="auto"/>
            </w:tcBorders>
            <w:shd w:val="clear" w:color="auto" w:fill="5B9BD5" w:themeFill="accent1"/>
          </w:tcPr>
          <w:p w14:paraId="720C4276" w14:textId="5071C7FF" w:rsidR="00B7316A" w:rsidRPr="008D3A49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7.B Výlučný zamýšľaný príjemca je právnická osoba</w:t>
            </w:r>
          </w:p>
        </w:tc>
      </w:tr>
      <w:tr w:rsidR="00C656DD" w:rsidRPr="008D3A49" w14:paraId="473CB73A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5A3B2144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Názov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12ADB69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9781B1A" w14:textId="25240043" w:rsidR="00D1292B" w:rsidRPr="008D3A49" w:rsidRDefault="00D1292B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46F69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230D79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Názov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03C8BE64" w14:textId="77777777" w:rsidR="00B7316A" w:rsidRPr="008D3A49" w:rsidRDefault="00B7316A" w:rsidP="00795BDF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214ED631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7F4E0F0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Číslo zápisu do registra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1B45DC" w14:textId="0EA1E37D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0A43D89" w14:textId="14303984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AC7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4BA99F7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Číslo zápisu do registra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25B163D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7859432E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687BCF0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Názov registra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AB15F9" w14:textId="2CCB5396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0C2D081" w14:textId="4653D8A5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DA3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D50C1C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Názov registra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2E25B9E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3B27C4EE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1373365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 zápisu do registra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01DC15" w14:textId="77777777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5F99B53" w14:textId="36356F76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9D9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51720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 zápisu do registra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59916DA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5FFDE1FA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7FBAB99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Identifikačné číslo pre DPH*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28CF2B" w14:textId="3D5CFC71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96E1172" w14:textId="4AF9595B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28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05A306B" w14:textId="2010F941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Identifikačné číslo pre DPH*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4F0077B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8D3A49" w14:paraId="42D19081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29D311A2" w14:textId="79F49D87" w:rsidR="00B7316A" w:rsidRPr="008D3A49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Číslo registrácie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identifikácie hospodárskych subjektov (EORI)*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07C3C9" w14:textId="41C9CFBB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1583737" w14:textId="7DA0486F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F7C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71022A5" w14:textId="625E6590" w:rsidR="00B7316A" w:rsidRPr="008D3A49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Číslo registrácie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identifikácie hospodárskych subjektov (EORI)*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10E0B39" w14:textId="5B5D7C7F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60434B14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765633DC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8D3A49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59392010" w14:textId="2685CEAB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Ulica*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65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7F8FF108" w14:textId="32EE6CAB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1EBD5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268C7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606D619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8D3A49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7676186C" w14:textId="64107289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Ulica*</w:t>
            </w:r>
            <w:r w:rsidR="008D3A49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8D3A49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927" w:type="dxa"/>
            <w:gridSpan w:val="7"/>
            <w:shd w:val="clear" w:color="auto" w:fill="FFFFFF" w:themeFill="background1"/>
          </w:tcPr>
          <w:p w14:paraId="2B93E950" w14:textId="203F0A96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12" w:type="dxa"/>
            <w:shd w:val="clear" w:color="auto" w:fill="FFFFFF" w:themeFill="background1"/>
          </w:tcPr>
          <w:p w14:paraId="646A622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C656DD" w:rsidRPr="008D3A49" w14:paraId="0BCABB1C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10A415DC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672E195" w14:textId="4E0EF2E9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1E7595D" w14:textId="6B9E5C2E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005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B86660D" w14:textId="6C4EBB05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0E05B3AD" w14:textId="56C9CC60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7D624867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7B78CAA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04672D" w14:textId="211E3C1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0DD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BDA47BE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7FFF3A0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70B6A90D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3E808F3B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D4D90E9" w14:textId="6EE7887E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5038EFE" w14:textId="2044DFE1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87D4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E14BCE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Krajina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2C9F2762" w14:textId="30CAE028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63EB0E8A" w14:textId="77777777" w:rsidTr="00CF6F7A">
        <w:trPr>
          <w:trHeight w:val="145"/>
        </w:trPr>
        <w:tc>
          <w:tcPr>
            <w:tcW w:w="2040" w:type="dxa"/>
            <w:shd w:val="clear" w:color="auto" w:fill="BDD6EE" w:themeFill="accent1" w:themeFillTint="66"/>
          </w:tcPr>
          <w:p w14:paraId="2A80386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3FFC75E" w14:textId="51D18D68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2ABA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3C409A5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42B2E43F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56DD" w:rsidRPr="008D3A49" w14:paraId="4BE0070C" w14:textId="77777777" w:rsidTr="00CF6F7A">
        <w:trPr>
          <w:trHeight w:val="233"/>
        </w:trPr>
        <w:tc>
          <w:tcPr>
            <w:tcW w:w="2040" w:type="dxa"/>
            <w:shd w:val="clear" w:color="auto" w:fill="BDD6EE" w:themeFill="accent1" w:themeFillTint="66"/>
          </w:tcPr>
          <w:p w14:paraId="4B99B32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613470" w14:textId="7B68C524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27BA687" w14:textId="73BCE9C6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797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92F82D8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639" w:type="dxa"/>
            <w:gridSpan w:val="8"/>
            <w:shd w:val="clear" w:color="auto" w:fill="auto"/>
          </w:tcPr>
          <w:p w14:paraId="0EBB8B69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C7B3145" w14:textId="037CE13F" w:rsidR="00B7316A" w:rsidRPr="008D3A49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Mriekatabuky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49"/>
        <w:gridCol w:w="1878"/>
        <w:gridCol w:w="708"/>
        <w:gridCol w:w="2552"/>
        <w:gridCol w:w="992"/>
        <w:gridCol w:w="1985"/>
      </w:tblGrid>
      <w:tr w:rsidR="00B7316A" w:rsidRPr="008D3A49" w14:paraId="275D39AC" w14:textId="77777777" w:rsidTr="008C54C5">
        <w:tc>
          <w:tcPr>
            <w:tcW w:w="5670" w:type="dxa"/>
            <w:gridSpan w:val="6"/>
            <w:tcBorders>
              <w:top w:val="single" w:sz="4" w:space="0" w:color="auto"/>
            </w:tcBorders>
            <w:shd w:val="clear" w:color="auto" w:fill="5B9BD5" w:themeFill="accent1"/>
          </w:tcPr>
          <w:p w14:paraId="4D1E2312" w14:textId="77777777" w:rsidR="00B7316A" w:rsidRPr="008D3A49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8. Podpis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8343EE3" w14:textId="77777777" w:rsidR="00B7316A" w:rsidRPr="008D3A49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8D3A49">
              <w:rPr>
                <w:b/>
                <w:sz w:val="20"/>
                <w:szCs w:val="20"/>
              </w:rPr>
              <w:t xml:space="preserve">Na úradné účely </w:t>
            </w:r>
          </w:p>
        </w:tc>
      </w:tr>
      <w:tr w:rsidR="00B7316A" w:rsidRPr="008D3A49" w14:paraId="1C2FE37F" w14:textId="77777777" w:rsidTr="008C54C5">
        <w:trPr>
          <w:trHeight w:val="720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E7A3F98" w14:textId="66EB2193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D3A49">
              <w:rPr>
                <w:b/>
                <w:color w:val="000000" w:themeColor="text1"/>
                <w:sz w:val="18"/>
                <w:szCs w:val="18"/>
              </w:rPr>
              <w:t>Vyhlasujem, že všetky uvedené údaje sú správne. Som si vedomý(-á), že ak sú poskytnuté informácie nesprávne alebo neúplné, oznamovacia povinnosť sa nepovažuje za splnenú</w:t>
            </w:r>
            <w:r w:rsidR="008D3A49">
              <w:rPr>
                <w:b/>
                <w:color w:val="000000" w:themeColor="text1"/>
                <w:sz w:val="18"/>
                <w:szCs w:val="18"/>
              </w:rPr>
              <w:t xml:space="preserve"> a </w:t>
            </w:r>
            <w:r w:rsidRPr="008D3A49">
              <w:rPr>
                <w:b/>
                <w:color w:val="000000" w:themeColor="text1"/>
                <w:sz w:val="18"/>
                <w:szCs w:val="18"/>
              </w:rPr>
              <w:t>podľa platných vnútroštátnych právnych predpisov sa na mňa vzťahujú sankcie.</w:t>
            </w:r>
          </w:p>
        </w:tc>
        <w:tc>
          <w:tcPr>
            <w:tcW w:w="5529" w:type="dxa"/>
            <w:gridSpan w:val="3"/>
            <w:vMerge w:val="restart"/>
            <w:shd w:val="clear" w:color="auto" w:fill="AEAAAA" w:themeFill="background2" w:themeFillShade="BF"/>
          </w:tcPr>
          <w:p w14:paraId="1108DDC1" w14:textId="2E8863FE" w:rsidR="00B7316A" w:rsidRPr="008D3A49" w:rsidRDefault="00B7316A" w:rsidP="00750E7F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sz w:val="16"/>
                <w:szCs w:val="16"/>
              </w:rPr>
            </w:pPr>
            <w:r w:rsidRPr="008D3A49">
              <w:rPr>
                <w:b/>
                <w:sz w:val="18"/>
                <w:szCs w:val="18"/>
              </w:rPr>
              <w:t>Podpis</w:t>
            </w:r>
            <w:r w:rsidR="008D3A49">
              <w:rPr>
                <w:b/>
                <w:sz w:val="18"/>
                <w:szCs w:val="18"/>
              </w:rPr>
              <w:t xml:space="preserve"> a </w:t>
            </w:r>
            <w:r w:rsidRPr="008D3A49">
              <w:rPr>
                <w:b/>
                <w:sz w:val="18"/>
                <w:szCs w:val="18"/>
              </w:rPr>
              <w:t>odtlačok pečiatky príslušného orgánu</w:t>
            </w:r>
            <w:r w:rsidRPr="008D3A49">
              <w:rPr>
                <w:sz w:val="16"/>
                <w:szCs w:val="16"/>
              </w:rPr>
              <w:t xml:space="preserve"> </w:t>
            </w:r>
          </w:p>
        </w:tc>
      </w:tr>
      <w:tr w:rsidR="00B7316A" w:rsidRPr="008D3A49" w14:paraId="55B7B4B1" w14:textId="77777777" w:rsidTr="00750E7F">
        <w:trPr>
          <w:trHeight w:val="65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8EE72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>Podpis</w:t>
            </w:r>
          </w:p>
          <w:p w14:paraId="130FC2E0" w14:textId="77777777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176B9D1" w14:textId="77777777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956340E" w14:textId="77777777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DAF9DC1" w14:textId="32C34C63" w:rsidR="00D1292B" w:rsidRPr="008D3A49" w:rsidRDefault="00D1292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3"/>
            <w:vMerge/>
            <w:shd w:val="clear" w:color="auto" w:fill="AEAAAA" w:themeFill="background2" w:themeFillShade="BF"/>
          </w:tcPr>
          <w:p w14:paraId="4543D10D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316A" w:rsidRPr="008D3A49" w14:paraId="670BFE3B" w14:textId="77777777" w:rsidTr="008C54C5">
        <w:trPr>
          <w:trHeight w:val="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27F0D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8D3A49">
              <w:rPr>
                <w:b/>
                <w:color w:val="000000" w:themeColor="text1"/>
                <w:sz w:val="16"/>
                <w:szCs w:val="16"/>
              </w:rPr>
              <w:t xml:space="preserve">Meno podpísaného: </w:t>
            </w:r>
          </w:p>
          <w:p w14:paraId="039BC365" w14:textId="2F505F3D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A3AC0C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trike/>
                <w:sz w:val="18"/>
                <w:szCs w:val="18"/>
                <w:highlight w:val="yellow"/>
              </w:rPr>
            </w:pPr>
          </w:p>
        </w:tc>
      </w:tr>
      <w:tr w:rsidR="00B7316A" w:rsidRPr="008D3A49" w14:paraId="5D4AEE37" w14:textId="77777777" w:rsidTr="008C54C5">
        <w:trPr>
          <w:trHeight w:val="22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2250E4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Dátum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214B8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767171" w:themeColor="background2" w:themeShade="80"/>
                <w:sz w:val="16"/>
                <w:szCs w:val="16"/>
              </w:rPr>
            </w:pPr>
            <w:r w:rsidRPr="008D3A49">
              <w:rPr>
                <w:color w:val="767171" w:themeColor="background2" w:themeShade="80"/>
                <w:sz w:val="24"/>
                <w:szCs w:val="24"/>
              </w:rPr>
              <w:t>DD     MM      RRRR</w:t>
            </w:r>
          </w:p>
          <w:p w14:paraId="72A18265" w14:textId="12B0F20A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 w:rsidRPr="008D3A49">
              <w:rPr>
                <w:color w:val="767171" w:themeColor="background2" w:themeShade="80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9145D45" w14:textId="0A57C55B" w:rsidR="00B7316A" w:rsidRPr="008D3A49" w:rsidRDefault="00B7316A" w:rsidP="00C1703B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8D3A49">
              <w:rPr>
                <w:b/>
                <w:sz w:val="18"/>
                <w:szCs w:val="18"/>
              </w:rPr>
              <w:t xml:space="preserve">Colné vyhlásenie: </w:t>
            </w:r>
            <w:r w:rsidR="00C1703B" w:rsidRPr="008D3A49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8D3A49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8D3A49">
              <w:rPr>
                <w:b/>
                <w:sz w:val="18"/>
                <w:szCs w:val="18"/>
              </w:rPr>
              <w:t xml:space="preserve"> </w:t>
            </w:r>
            <w:r w:rsidR="006B7668" w:rsidRPr="008D3A49">
              <w:rPr>
                <w:b/>
                <w:sz w:val="18"/>
                <w:szCs w:val="18"/>
              </w:rPr>
              <w:t xml:space="preserve"> </w:t>
            </w:r>
            <w:r w:rsidRPr="008D3A49">
              <w:rPr>
                <w:b/>
                <w:sz w:val="18"/>
                <w:szCs w:val="18"/>
              </w:rPr>
              <w:t xml:space="preserve">áno </w:t>
            </w:r>
            <w:r w:rsidRPr="008D3A49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6B7668" w:rsidRPr="008D3A49">
              <w:rPr>
                <w:b/>
                <w:sz w:val="18"/>
                <w:szCs w:val="18"/>
              </w:rPr>
              <w:t xml:space="preserve"> </w:t>
            </w:r>
            <w:r w:rsidRPr="008D3A49">
              <w:rPr>
                <w:b/>
                <w:sz w:val="18"/>
                <w:szCs w:val="18"/>
              </w:rPr>
              <w:t xml:space="preserve"> nie                  </w:t>
            </w:r>
          </w:p>
        </w:tc>
      </w:tr>
      <w:tr w:rsidR="00B7316A" w:rsidRPr="008D3A49" w14:paraId="6814D7CE" w14:textId="77777777" w:rsidTr="008C54C5">
        <w:trPr>
          <w:trHeight w:val="229"/>
        </w:trPr>
        <w:tc>
          <w:tcPr>
            <w:tcW w:w="1276" w:type="dxa"/>
            <w:shd w:val="clear" w:color="auto" w:fill="BDD6EE" w:themeFill="accent1" w:themeFillTint="66"/>
          </w:tcPr>
          <w:p w14:paraId="1EA19F21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Miesto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8516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 w:rsidRPr="008D3A49">
              <w:rPr>
                <w:color w:val="000000" w:themeColor="text1"/>
                <w:vertAlign w:val="superscript"/>
              </w:rPr>
              <w:t>Mesto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0C01B" w14:textId="77777777" w:rsid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vertAlign w:val="superscript"/>
              </w:rPr>
            </w:pPr>
            <w:r w:rsidRPr="008D3A49">
              <w:rPr>
                <w:color w:val="000000" w:themeColor="text1"/>
                <w:vertAlign w:val="superscript"/>
              </w:rPr>
              <w:t>Krajina</w:t>
            </w:r>
          </w:p>
          <w:p w14:paraId="13987D81" w14:textId="67219B53" w:rsidR="00FD680B" w:rsidRPr="008D3A49" w:rsidRDefault="00FD680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136F8A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8D3A49">
              <w:rPr>
                <w:b/>
                <w:sz w:val="18"/>
                <w:szCs w:val="18"/>
              </w:rPr>
              <w:t>Číslo colného vyhlásenia: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AAEB61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316A" w:rsidRPr="008D3A49" w14:paraId="00E31728" w14:textId="77777777" w:rsidTr="008C54C5">
        <w:trPr>
          <w:trHeight w:val="229"/>
        </w:trPr>
        <w:tc>
          <w:tcPr>
            <w:tcW w:w="2127" w:type="dxa"/>
            <w:gridSpan w:val="2"/>
            <w:shd w:val="clear" w:color="auto" w:fill="BDD6EE" w:themeFill="accent1" w:themeFillTint="66"/>
          </w:tcPr>
          <w:p w14:paraId="02A7E583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Celkový počet použitých doplňujúcich hárkov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1C86BD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BDD6EE" w:themeFill="accent1" w:themeFillTint="66"/>
          </w:tcPr>
          <w:p w14:paraId="2769EAB0" w14:textId="77777777" w:rsidR="00B7316A" w:rsidRPr="008D3A49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D3A49">
              <w:rPr>
                <w:color w:val="000000" w:themeColor="text1"/>
                <w:sz w:val="16"/>
                <w:szCs w:val="16"/>
              </w:rPr>
              <w:t>Vyžiadaná potvrdená kópia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5D2D3E" w14:textId="77777777" w:rsidR="00B7316A" w:rsidRPr="008D3A49" w:rsidRDefault="00DB38D8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7686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27" w:rsidRPr="008D3A49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A1027" w:rsidRPr="008D3A49">
              <w:rPr>
                <w:color w:val="000000" w:themeColor="text1"/>
                <w:sz w:val="16"/>
                <w:szCs w:val="16"/>
              </w:rPr>
              <w:t xml:space="preserve"> áno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9D6C0F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8D3A49">
              <w:rPr>
                <w:b/>
                <w:sz w:val="18"/>
                <w:szCs w:val="18"/>
              </w:rPr>
              <w:t xml:space="preserve">Colný úrad, ktorý vykonal kontrolu: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C472854" w14:textId="77777777" w:rsidR="00B7316A" w:rsidRPr="008D3A49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2FC0EA8" w14:textId="03E5053B" w:rsidR="00B7316A" w:rsidRPr="008D3A49" w:rsidRDefault="00B7316A" w:rsidP="00B7316A">
      <w:pPr>
        <w:spacing w:after="0" w:line="80" w:lineRule="exact"/>
        <w:contextualSpacing/>
        <w:rPr>
          <w:rFonts w:cstheme="minorHAnsi"/>
        </w:rPr>
      </w:pPr>
    </w:p>
    <w:p w14:paraId="0453E18D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2AFF92F0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17F067FD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21E320C4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65B8A4B8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097CCB1B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74B81B54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748D5D17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213C3654" w14:textId="77777777" w:rsidR="00D1292B" w:rsidRPr="008D3A49" w:rsidRDefault="00D1292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793146C3" w14:textId="5ED596A3" w:rsidR="00FD680B" w:rsidRPr="008D3A49" w:rsidRDefault="00FD680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4300C4C1" w14:textId="0F88FC47" w:rsidR="00C35083" w:rsidRPr="008D3A49" w:rsidRDefault="00C35083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1542F34E" w14:textId="447CC410" w:rsidR="00C35083" w:rsidRPr="008D3A49" w:rsidRDefault="00C35083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017A73A8" w14:textId="3A4A97CD" w:rsidR="00C35083" w:rsidRPr="008D3A49" w:rsidRDefault="00C35083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5AAE55B5" w14:textId="6D1AF078" w:rsidR="006B7668" w:rsidRPr="008D3A49" w:rsidRDefault="006B7668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3D882521" w14:textId="2B052E71" w:rsidR="006B7668" w:rsidRPr="008D3A49" w:rsidRDefault="006B7668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00D37B86" w14:textId="4C366852" w:rsidR="006B7668" w:rsidRPr="008D3A49" w:rsidRDefault="006B7668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5E4CE4CF" w14:textId="77777777" w:rsidR="006B7668" w:rsidRPr="008D3A49" w:rsidRDefault="006B7668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3D6DBE97" w14:textId="77777777" w:rsidR="00FD680B" w:rsidRPr="008D3A49" w:rsidRDefault="00FD680B" w:rsidP="008D3A49">
      <w:pPr>
        <w:tabs>
          <w:tab w:val="left" w:pos="9923"/>
        </w:tabs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20"/>
          <w:u w:val="single"/>
        </w:rPr>
      </w:pPr>
    </w:p>
    <w:p w14:paraId="2C3B7A29" w14:textId="09248490" w:rsidR="00D1292B" w:rsidRPr="00C93DE9" w:rsidRDefault="00FD680B" w:rsidP="00B7316A">
      <w:pPr>
        <w:tabs>
          <w:tab w:val="left" w:pos="9923"/>
        </w:tabs>
        <w:spacing w:after="0" w:line="220" w:lineRule="exact"/>
        <w:jc w:val="center"/>
        <w:rPr>
          <w:rFonts w:cstheme="minorHAnsi"/>
          <w:b/>
          <w:color w:val="000000" w:themeColor="text1"/>
          <w:sz w:val="18"/>
          <w:szCs w:val="18"/>
          <w:u w:val="single"/>
        </w:rPr>
      </w:pPr>
      <w:r w:rsidRPr="008D3A49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75B41D1" wp14:editId="56B5616E">
                <wp:simplePos x="0" y="0"/>
                <wp:positionH relativeFrom="column">
                  <wp:posOffset>-140110</wp:posOffset>
                </wp:positionH>
                <wp:positionV relativeFrom="paragraph">
                  <wp:posOffset>177882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BBA7" w14:textId="77777777" w:rsidR="00CF6F7A" w:rsidRPr="000246E6" w:rsidRDefault="00CF6F7A" w:rsidP="00D1292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*V náležitých prípadoch alebo ak je údaj dostupný. V opačnom prípade uveďte „N/A“.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41D1" id="Text Box 4" o:spid="_x0000_s1029" type="#_x0000_t202" style="position:absolute;left:0;text-align:left;margin-left:-11.05pt;margin-top:14pt;width:365.25pt;height:20.5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" stroked="f">
                <v:textbox>
                  <w:txbxContent>
                    <w:p w14:paraId="5766BBA7" w14:textId="77777777" w:rsidR="00CF6F7A" w:rsidRPr="000246E6" w:rsidRDefault="00CF6F7A" w:rsidP="00D1292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*V náležitých prípadoch alebo ak je údaj dostupný. V opačnom prípade uveďte „N/A“.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E9372" w14:textId="77777777" w:rsidR="006B7668" w:rsidRPr="00C93DE9" w:rsidRDefault="006B7668" w:rsidP="00B7316A">
      <w:pPr>
        <w:tabs>
          <w:tab w:val="left" w:pos="9923"/>
        </w:tabs>
        <w:spacing w:after="0" w:line="220" w:lineRule="exact"/>
        <w:jc w:val="center"/>
        <w:rPr>
          <w:b/>
          <w:color w:val="000000" w:themeColor="text1"/>
          <w:sz w:val="18"/>
          <w:szCs w:val="18"/>
          <w:u w:val="single"/>
        </w:rPr>
      </w:pPr>
    </w:p>
    <w:p w14:paraId="5A4A3692" w14:textId="77777777" w:rsidR="00402620" w:rsidRDefault="00402620" w:rsidP="00C93DE9">
      <w:pPr>
        <w:keepNext/>
        <w:keepLines/>
        <w:tabs>
          <w:tab w:val="left" w:pos="9923"/>
        </w:tabs>
        <w:spacing w:after="0" w:line="22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ACB148E" w14:textId="0C3EA4F0" w:rsidR="00B7316A" w:rsidRPr="008D3A49" w:rsidRDefault="00B7316A" w:rsidP="00C93DE9">
      <w:pPr>
        <w:keepNext/>
        <w:keepLines/>
        <w:tabs>
          <w:tab w:val="left" w:pos="9923"/>
        </w:tabs>
        <w:spacing w:after="0" w:line="22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8D3A49">
        <w:rPr>
          <w:b/>
          <w:color w:val="000000" w:themeColor="text1"/>
          <w:sz w:val="20"/>
          <w:szCs w:val="20"/>
          <w:u w:val="single"/>
        </w:rPr>
        <w:t>POKYNY NA VYPĹŇANIE</w:t>
      </w:r>
    </w:p>
    <w:tbl>
      <w:tblPr>
        <w:tblStyle w:val="Mriekatabuky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7316A" w:rsidRPr="008D3A49" w14:paraId="6422CB64" w14:textId="77777777" w:rsidTr="008C54C5">
        <w:tc>
          <w:tcPr>
            <w:tcW w:w="11023" w:type="dxa"/>
          </w:tcPr>
          <w:p w14:paraId="70C54CC6" w14:textId="77777777" w:rsid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8D3A49">
              <w:rPr>
                <w:b/>
                <w:color w:val="000000" w:themeColor="text1"/>
                <w:sz w:val="19"/>
                <w:szCs w:val="19"/>
              </w:rPr>
              <w:t>VŠEOBECNÉ INFORMÁCIE</w:t>
            </w:r>
          </w:p>
          <w:p w14:paraId="0A312D4A" w14:textId="4F1B98E4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19"/>
                <w:szCs w:val="19"/>
              </w:rPr>
            </w:pPr>
            <w:r w:rsidRPr="008D3A49">
              <w:rPr>
                <w:sz w:val="19"/>
                <w:szCs w:val="19"/>
              </w:rPr>
              <w:t>Povinnosť oznámiť peňažné prostriedky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hotovosti pri vstupe do EÚ alebo pri jej opúšťaní je súčasťou stratégie Európskej únie na predchádzanie praniu špinavých peňazí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boj proti financovaniu terorizmu. Tento formulár oznámenia sa musí vyplniť, keď sa pri vstupe do EÚ alebo opúšťaní EÚ prepravujú peňažné prostriedky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hotovosti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hodnote 10 000 EUR alebo viac (alebo ich ekvivalent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iných menách) [článok 3 nariadenia Európskeho parlamentu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Rady (EÚ) 2018/1672].</w:t>
            </w:r>
          </w:p>
          <w:p w14:paraId="1BA32B9A" w14:textId="77777777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19"/>
                <w:szCs w:val="19"/>
              </w:rPr>
            </w:pPr>
          </w:p>
          <w:p w14:paraId="5DCC83DE" w14:textId="6CCBD99F" w:rsidR="00B7316A" w:rsidRPr="008D3A49" w:rsidRDefault="005E0155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19"/>
                <w:szCs w:val="19"/>
              </w:rPr>
            </w:pPr>
            <w:r w:rsidRPr="008D3A49">
              <w:rPr>
                <w:sz w:val="19"/>
                <w:szCs w:val="19"/>
              </w:rPr>
              <w:t>Ak sa poskytnú nesprávne alebo neúplné informácie, alebo ak sa peňažné prostriedky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hotovosti nesprístupnia na kontrolu, povinnosť prepravcu sa nepovažuje za splnenú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na prepravcu sa vzťahujú sankcie podľa uplatniteľných vnútroštátnych právnych predpisov.</w:t>
            </w:r>
          </w:p>
          <w:p w14:paraId="09EBBC16" w14:textId="77777777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sz w:val="19"/>
                <w:szCs w:val="19"/>
              </w:rPr>
            </w:pPr>
          </w:p>
          <w:p w14:paraId="30B8A28C" w14:textId="48CE169E" w:rsid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sz w:val="19"/>
                <w:szCs w:val="19"/>
              </w:rPr>
            </w:pPr>
            <w:r w:rsidRPr="008D3A49">
              <w:rPr>
                <w:sz w:val="19"/>
                <w:szCs w:val="19"/>
              </w:rPr>
              <w:t>Príslušné orgány zaznamenávajú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spracúvajú informácie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osobné údaje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sprístupňujú ich finančnej spravodajskej jednotke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súlade</w:t>
            </w:r>
            <w:r w:rsidR="008D3A49">
              <w:rPr>
                <w:sz w:val="19"/>
                <w:szCs w:val="19"/>
              </w:rPr>
              <w:t xml:space="preserve"> s </w:t>
            </w:r>
            <w:r w:rsidRPr="008D3A49">
              <w:rPr>
                <w:sz w:val="19"/>
                <w:szCs w:val="19"/>
              </w:rPr>
              <w:t>článkom 9 nariadenia (EÚ) 2018/1672.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prípadoch uvedených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článku 10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11 uvedeného nariadenia sa údaje sprístupnia aj orgánom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nich uvedeným. Príslušné orgány členského štátu,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ktorom sa oznámenie predkladá, konajú ako prevádzkovatelia získaných osobných údajov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uchovávajú získané osobné údaje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súlade</w:t>
            </w:r>
            <w:r w:rsidR="008D3A49">
              <w:rPr>
                <w:sz w:val="19"/>
                <w:szCs w:val="19"/>
              </w:rPr>
              <w:t xml:space="preserve"> s </w:t>
            </w:r>
            <w:r w:rsidRPr="008D3A49">
              <w:rPr>
                <w:sz w:val="19"/>
                <w:szCs w:val="19"/>
              </w:rPr>
              <w:t>článkom 13 nariadenia (EÚ) 2018/1672 spravidla päť rokov. Spracovanie osobných údajov sa uskutočňuje len na účely predchádzania trestnej činnosti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boja proti nej.</w:t>
            </w:r>
            <w:r w:rsidR="008D3A49" w:rsidRPr="008D3A49">
              <w:rPr>
                <w:sz w:val="19"/>
                <w:szCs w:val="19"/>
              </w:rPr>
              <w:t xml:space="preserve"> </w:t>
            </w:r>
            <w:r w:rsidRPr="008D3A49">
              <w:rPr>
                <w:sz w:val="19"/>
                <w:szCs w:val="19"/>
              </w:rPr>
              <w:t>Úplné informácie</w:t>
            </w:r>
            <w:r w:rsidR="008D3A49">
              <w:rPr>
                <w:sz w:val="19"/>
                <w:szCs w:val="19"/>
              </w:rPr>
              <w:t xml:space="preserve"> o </w:t>
            </w:r>
            <w:r w:rsidRPr="008D3A49">
              <w:rPr>
                <w:sz w:val="19"/>
                <w:szCs w:val="19"/>
              </w:rPr>
              <w:t>spôsobe zaobchádzania</w:t>
            </w:r>
            <w:r w:rsidR="008D3A49">
              <w:rPr>
                <w:sz w:val="19"/>
                <w:szCs w:val="19"/>
              </w:rPr>
              <w:t xml:space="preserve"> s </w:t>
            </w:r>
            <w:r w:rsidRPr="008D3A49">
              <w:rPr>
                <w:sz w:val="19"/>
                <w:szCs w:val="19"/>
              </w:rPr>
              <w:t>vašimi osobnými údajmi vrátane informácií</w:t>
            </w:r>
            <w:r w:rsidR="008D3A49">
              <w:rPr>
                <w:sz w:val="19"/>
                <w:szCs w:val="19"/>
              </w:rPr>
              <w:t xml:space="preserve"> o </w:t>
            </w:r>
            <w:r w:rsidRPr="008D3A49">
              <w:rPr>
                <w:sz w:val="19"/>
                <w:szCs w:val="19"/>
              </w:rPr>
              <w:t>vašich právach nájdete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priloženom vyhlásení</w:t>
            </w:r>
            <w:r w:rsidR="008D3A49">
              <w:rPr>
                <w:sz w:val="19"/>
                <w:szCs w:val="19"/>
              </w:rPr>
              <w:t xml:space="preserve"> o </w:t>
            </w:r>
            <w:r w:rsidRPr="008D3A49">
              <w:rPr>
                <w:sz w:val="19"/>
                <w:szCs w:val="19"/>
              </w:rPr>
              <w:t>ochrane osobných údajov/v odkaze na online informácie členských štátov</w:t>
            </w:r>
            <w:r w:rsidR="008D3A49">
              <w:rPr>
                <w:sz w:val="19"/>
                <w:szCs w:val="19"/>
              </w:rPr>
              <w:t xml:space="preserve"> o </w:t>
            </w:r>
            <w:r w:rsidRPr="008D3A49">
              <w:rPr>
                <w:sz w:val="19"/>
                <w:szCs w:val="19"/>
              </w:rPr>
              <w:t>ochrane údajov</w:t>
            </w:r>
            <w:r w:rsidR="008D3A49">
              <w:rPr>
                <w:sz w:val="19"/>
                <w:szCs w:val="19"/>
              </w:rPr>
              <w:t>.</w:t>
            </w:r>
          </w:p>
          <w:p w14:paraId="553C3267" w14:textId="77777777" w:rsidR="008D3A49" w:rsidRDefault="008D3A49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b/>
                <w:sz w:val="19"/>
                <w:szCs w:val="19"/>
                <w:highlight w:val="red"/>
              </w:rPr>
            </w:pPr>
          </w:p>
          <w:p w14:paraId="41D400E3" w14:textId="3953E8ED" w:rsidR="00B7316A" w:rsidRPr="008D3A49" w:rsidRDefault="007E75CD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</w:rPr>
            </w:pPr>
            <w:r w:rsidRPr="008D3A49">
              <w:rPr>
                <w:b/>
                <w:color w:val="000000" w:themeColor="text1"/>
                <w:sz w:val="19"/>
                <w:szCs w:val="19"/>
              </w:rPr>
              <w:t>VYSVETLENIE POUŽITÝCH POJMOV</w:t>
            </w:r>
            <w:r w:rsidR="008D3A49">
              <w:rPr>
                <w:b/>
                <w:color w:val="000000" w:themeColor="text1"/>
                <w:sz w:val="19"/>
                <w:szCs w:val="19"/>
              </w:rPr>
              <w:t xml:space="preserve"> V </w:t>
            </w:r>
            <w:r w:rsidRPr="008D3A49">
              <w:rPr>
                <w:b/>
                <w:color w:val="000000" w:themeColor="text1"/>
                <w:sz w:val="19"/>
                <w:szCs w:val="19"/>
              </w:rPr>
              <w:t>SÚLADE</w:t>
            </w:r>
            <w:r w:rsidR="008D3A49">
              <w:rPr>
                <w:b/>
                <w:color w:val="000000" w:themeColor="text1"/>
                <w:sz w:val="19"/>
                <w:szCs w:val="19"/>
              </w:rPr>
              <w:t xml:space="preserve"> S </w:t>
            </w:r>
            <w:r w:rsidRPr="008D3A49">
              <w:rPr>
                <w:b/>
                <w:color w:val="000000" w:themeColor="text1"/>
                <w:sz w:val="19"/>
                <w:szCs w:val="19"/>
              </w:rPr>
              <w:t>NARIADENÍM (EÚ) 2018/1672</w:t>
            </w:r>
          </w:p>
          <w:p w14:paraId="7D32CD38" w14:textId="1F9FEDBF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8D3A49">
              <w:rPr>
                <w:b/>
                <w:color w:val="000000" w:themeColor="text1"/>
                <w:sz w:val="19"/>
                <w:szCs w:val="19"/>
                <w:u w:val="single"/>
              </w:rPr>
              <w:t>Prepravca</w:t>
            </w:r>
            <w:r w:rsidRPr="008D3A49">
              <w:rPr>
                <w:color w:val="000000" w:themeColor="text1"/>
                <w:sz w:val="19"/>
                <w:szCs w:val="19"/>
              </w:rPr>
              <w:t xml:space="preserve"> je každá fyzická osoba, ktorá vstupuje do EÚ alebo ju opúšťa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a </w:t>
            </w:r>
            <w:r w:rsidRPr="008D3A49">
              <w:rPr>
                <w:color w:val="000000" w:themeColor="text1"/>
                <w:sz w:val="19"/>
                <w:szCs w:val="19"/>
              </w:rPr>
              <w:t>má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u </w:t>
            </w:r>
            <w:r w:rsidRPr="008D3A49">
              <w:rPr>
                <w:color w:val="000000" w:themeColor="text1"/>
                <w:sz w:val="19"/>
                <w:szCs w:val="19"/>
              </w:rPr>
              <w:t>seba, vo svojej batožine alebo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v </w:t>
            </w:r>
            <w:r w:rsidRPr="008D3A49">
              <w:rPr>
                <w:color w:val="000000" w:themeColor="text1"/>
                <w:sz w:val="19"/>
                <w:szCs w:val="19"/>
              </w:rPr>
              <w:t>dopravnom prostriedku peňažné prostriedky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v </w:t>
            </w:r>
            <w:r w:rsidRPr="008D3A49">
              <w:rPr>
                <w:color w:val="000000" w:themeColor="text1"/>
                <w:sz w:val="19"/>
                <w:szCs w:val="19"/>
              </w:rPr>
              <w:t>hotovosti.</w:t>
            </w:r>
          </w:p>
          <w:p w14:paraId="01668EAF" w14:textId="77777777" w:rsidR="008D3A49" w:rsidRDefault="008D3A49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b/>
                <w:color w:val="000000" w:themeColor="text1"/>
                <w:sz w:val="19"/>
                <w:szCs w:val="19"/>
              </w:rPr>
            </w:pPr>
          </w:p>
          <w:p w14:paraId="5C605F31" w14:textId="7137F97D" w:rsidR="00B7316A" w:rsidRPr="008D3A49" w:rsidRDefault="00B7316A" w:rsidP="008C54C5">
            <w:pPr>
              <w:spacing w:after="0" w:line="220" w:lineRule="exact"/>
              <w:jc w:val="both"/>
              <w:rPr>
                <w:rFonts w:cstheme="minorHAnsi"/>
                <w:sz w:val="19"/>
                <w:szCs w:val="19"/>
              </w:rPr>
            </w:pPr>
            <w:r w:rsidRPr="008D3A49">
              <w:rPr>
                <w:b/>
                <w:sz w:val="19"/>
                <w:szCs w:val="19"/>
                <w:u w:val="single"/>
              </w:rPr>
              <w:t>Mena</w:t>
            </w:r>
            <w:r w:rsidRPr="008D3A49">
              <w:rPr>
                <w:sz w:val="19"/>
                <w:szCs w:val="19"/>
              </w:rPr>
              <w:t xml:space="preserve"> sú bankovky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mince, ktoré sú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obehu ako prostriedok výmeny alebo ktoré boli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obehu ako prostriedok výmeny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ktoré stále možno vymeniť prostredníctvom finančných inštitúcií alebo centrálnych bánk za bankovky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mince, ktoré sú</w:t>
            </w:r>
            <w:r w:rsidR="008D3A49">
              <w:rPr>
                <w:sz w:val="19"/>
                <w:szCs w:val="19"/>
              </w:rPr>
              <w:t xml:space="preserve"> v </w:t>
            </w:r>
            <w:r w:rsidRPr="008D3A49">
              <w:rPr>
                <w:sz w:val="19"/>
                <w:szCs w:val="19"/>
              </w:rPr>
              <w:t>obehu ako prostriedok výmeny.</w:t>
            </w:r>
          </w:p>
          <w:p w14:paraId="7830D4A2" w14:textId="77777777" w:rsidR="00B7316A" w:rsidRPr="008D3A49" w:rsidRDefault="00B7316A" w:rsidP="008C54C5">
            <w:pPr>
              <w:spacing w:after="0" w:line="220" w:lineRule="exact"/>
              <w:jc w:val="both"/>
              <w:rPr>
                <w:rFonts w:cstheme="minorHAnsi"/>
                <w:sz w:val="19"/>
                <w:szCs w:val="19"/>
              </w:rPr>
            </w:pPr>
          </w:p>
          <w:p w14:paraId="3670DEC9" w14:textId="29998FC4" w:rsid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color w:val="000000" w:themeColor="text1"/>
                <w:sz w:val="19"/>
                <w:szCs w:val="19"/>
              </w:rPr>
            </w:pPr>
            <w:r w:rsidRPr="008D3A49">
              <w:rPr>
                <w:b/>
                <w:sz w:val="19"/>
                <w:szCs w:val="19"/>
                <w:u w:val="single"/>
              </w:rPr>
              <w:t>Obchodovateľné finančné nástroje na doručiteľa</w:t>
            </w:r>
            <w:r w:rsidRPr="008D3A49">
              <w:rPr>
                <w:sz w:val="19"/>
                <w:szCs w:val="19"/>
              </w:rPr>
              <w:t xml:space="preserve"> sú iné nástroje ako mena, ktoré oprávňujú ich držiteľov nárokovať si finančnú sumu pri predložení nástrojov,</w:t>
            </w:r>
            <w:r w:rsidR="008D3A49">
              <w:rPr>
                <w:sz w:val="19"/>
                <w:szCs w:val="19"/>
              </w:rPr>
              <w:t xml:space="preserve"> a </w:t>
            </w:r>
            <w:r w:rsidRPr="008D3A49">
              <w:rPr>
                <w:sz w:val="19"/>
                <w:szCs w:val="19"/>
              </w:rPr>
              <w:t>to bez toho, aby museli preukázať svoju totožnosť alebo nárok na uvedenú sumu.</w:t>
            </w:r>
            <w:r w:rsidRPr="008D3A49">
              <w:rPr>
                <w:color w:val="000000" w:themeColor="text1"/>
                <w:sz w:val="19"/>
                <w:szCs w:val="19"/>
              </w:rPr>
              <w:t xml:space="preserve"> Medzi tieto nástroje patria</w:t>
            </w:r>
            <w:r w:rsidR="008D3A49">
              <w:rPr>
                <w:color w:val="000000" w:themeColor="text1"/>
                <w:sz w:val="19"/>
                <w:szCs w:val="19"/>
              </w:rPr>
              <w:t>:</w:t>
            </w:r>
          </w:p>
          <w:p w14:paraId="034629AF" w14:textId="77777777" w:rsid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color w:val="000000" w:themeColor="text1"/>
                <w:sz w:val="19"/>
                <w:szCs w:val="19"/>
              </w:rPr>
            </w:pPr>
            <w:r w:rsidRPr="008D3A49">
              <w:rPr>
                <w:color w:val="000000" w:themeColor="text1"/>
                <w:sz w:val="19"/>
                <w:szCs w:val="19"/>
              </w:rPr>
              <w:t>a) cestovné šeky; [a]</w:t>
            </w:r>
          </w:p>
          <w:p w14:paraId="4FB98941" w14:textId="567C8D50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8D3A49">
              <w:rPr>
                <w:color w:val="000000" w:themeColor="text1"/>
                <w:sz w:val="19"/>
                <w:szCs w:val="19"/>
              </w:rPr>
              <w:t>b) šeky, vlastné zmenky alebo peňažné poukážky, ktoré sú buď na doručiteľa, podpísané, ale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s </w:t>
            </w:r>
            <w:r w:rsidRPr="008D3A49">
              <w:rPr>
                <w:color w:val="000000" w:themeColor="text1"/>
                <w:sz w:val="19"/>
                <w:szCs w:val="19"/>
              </w:rPr>
              <w:t xml:space="preserve">neuvedeným menom príjemcu, </w:t>
            </w:r>
            <w:proofErr w:type="spellStart"/>
            <w:r w:rsidRPr="008D3A49">
              <w:rPr>
                <w:color w:val="000000" w:themeColor="text1"/>
                <w:sz w:val="19"/>
                <w:szCs w:val="19"/>
              </w:rPr>
              <w:t>indosované</w:t>
            </w:r>
            <w:proofErr w:type="spellEnd"/>
            <w:r w:rsidRPr="008D3A49">
              <w:rPr>
                <w:color w:val="000000" w:themeColor="text1"/>
                <w:sz w:val="19"/>
                <w:szCs w:val="19"/>
              </w:rPr>
              <w:t xml:space="preserve"> bez obmedzenia, vystavené na fiktívneho príjemcu, alebo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v </w:t>
            </w:r>
            <w:r w:rsidRPr="008D3A49">
              <w:rPr>
                <w:color w:val="000000" w:themeColor="text1"/>
                <w:sz w:val="19"/>
                <w:szCs w:val="19"/>
              </w:rPr>
              <w:t xml:space="preserve">inej forme tak, že nárok na </w:t>
            </w:r>
            <w:proofErr w:type="spellStart"/>
            <w:r w:rsidRPr="008D3A49">
              <w:rPr>
                <w:color w:val="000000" w:themeColor="text1"/>
                <w:sz w:val="19"/>
                <w:szCs w:val="19"/>
              </w:rPr>
              <w:t>ne</w:t>
            </w:r>
            <w:proofErr w:type="spellEnd"/>
            <w:r w:rsidRPr="008D3A49">
              <w:rPr>
                <w:color w:val="000000" w:themeColor="text1"/>
                <w:sz w:val="19"/>
                <w:szCs w:val="19"/>
              </w:rPr>
              <w:t xml:space="preserve"> prechádza na osobu ich doručením.</w:t>
            </w:r>
          </w:p>
          <w:p w14:paraId="1BD3690B" w14:textId="77777777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  <w:p w14:paraId="18718A17" w14:textId="77777777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single"/>
              </w:rPr>
            </w:pPr>
            <w:r w:rsidRPr="008D3A49">
              <w:rPr>
                <w:b/>
                <w:color w:val="000000" w:themeColor="text1"/>
                <w:sz w:val="19"/>
                <w:szCs w:val="19"/>
                <w:u w:val="single"/>
              </w:rPr>
              <w:t xml:space="preserve">Komodity používané ako vysoko likvidné </w:t>
            </w:r>
            <w:proofErr w:type="spellStart"/>
            <w:r w:rsidRPr="008D3A49">
              <w:rPr>
                <w:b/>
                <w:color w:val="000000" w:themeColor="text1"/>
                <w:sz w:val="19"/>
                <w:szCs w:val="19"/>
                <w:u w:val="single"/>
              </w:rPr>
              <w:t>uchovávatele</w:t>
            </w:r>
            <w:proofErr w:type="spellEnd"/>
            <w:r w:rsidRPr="008D3A49">
              <w:rPr>
                <w:b/>
                <w:color w:val="000000" w:themeColor="text1"/>
                <w:sz w:val="19"/>
                <w:szCs w:val="19"/>
                <w:u w:val="single"/>
              </w:rPr>
              <w:t xml:space="preserve"> hodnoty</w:t>
            </w:r>
          </w:p>
          <w:p w14:paraId="56CB4595" w14:textId="5F1DA605" w:rsidR="00B7316A" w:rsidRPr="008D3A49" w:rsidRDefault="00B7316A" w:rsidP="008C54C5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8D3A49">
              <w:rPr>
                <w:color w:val="000000" w:themeColor="text1"/>
                <w:sz w:val="19"/>
                <w:szCs w:val="19"/>
              </w:rPr>
              <w:t>a) mince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s </w:t>
            </w:r>
            <w:r w:rsidRPr="008D3A49">
              <w:rPr>
                <w:color w:val="000000" w:themeColor="text1"/>
                <w:sz w:val="19"/>
                <w:szCs w:val="19"/>
              </w:rPr>
              <w:t>obsahom zlata aspoň 90</w:t>
            </w:r>
            <w:r w:rsidR="008D3A49">
              <w:rPr>
                <w:color w:val="000000" w:themeColor="text1"/>
                <w:sz w:val="19"/>
                <w:szCs w:val="19"/>
              </w:rPr>
              <w:t> %</w:t>
            </w:r>
            <w:r w:rsidRPr="008D3A49">
              <w:rPr>
                <w:color w:val="000000" w:themeColor="text1"/>
                <w:sz w:val="19"/>
                <w:szCs w:val="19"/>
              </w:rPr>
              <w:t>;</w:t>
            </w:r>
            <w:r w:rsidR="008D3A49" w:rsidRPr="008D3A4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D3A49">
              <w:rPr>
                <w:color w:val="000000" w:themeColor="text1"/>
                <w:sz w:val="19"/>
                <w:szCs w:val="19"/>
              </w:rPr>
              <w:t>[a]</w:t>
            </w:r>
          </w:p>
          <w:p w14:paraId="4F394BEE" w14:textId="6336E072" w:rsidR="00B7316A" w:rsidRPr="008D3A49" w:rsidRDefault="00B7316A" w:rsidP="00817A3B">
            <w:pPr>
              <w:tabs>
                <w:tab w:val="left" w:pos="9923"/>
              </w:tabs>
              <w:spacing w:after="0"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A49">
              <w:rPr>
                <w:color w:val="000000" w:themeColor="text1"/>
                <w:sz w:val="19"/>
                <w:szCs w:val="19"/>
              </w:rPr>
              <w:t xml:space="preserve">b) investičné zlato, ako napríklad zlaté tehly, </w:t>
            </w:r>
            <w:proofErr w:type="spellStart"/>
            <w:r w:rsidRPr="008D3A49">
              <w:rPr>
                <w:color w:val="000000" w:themeColor="text1"/>
                <w:sz w:val="19"/>
                <w:szCs w:val="19"/>
              </w:rPr>
              <w:t>nugety</w:t>
            </w:r>
            <w:proofErr w:type="spellEnd"/>
            <w:r w:rsidRPr="008D3A49">
              <w:rPr>
                <w:color w:val="000000" w:themeColor="text1"/>
                <w:sz w:val="19"/>
                <w:szCs w:val="19"/>
              </w:rPr>
              <w:t xml:space="preserve"> alebo hrudy,</w:t>
            </w:r>
            <w:r w:rsidR="008D3A49">
              <w:rPr>
                <w:color w:val="000000" w:themeColor="text1"/>
                <w:sz w:val="19"/>
                <w:szCs w:val="19"/>
              </w:rPr>
              <w:t xml:space="preserve"> s </w:t>
            </w:r>
            <w:r w:rsidRPr="008D3A49">
              <w:rPr>
                <w:color w:val="000000" w:themeColor="text1"/>
                <w:sz w:val="19"/>
                <w:szCs w:val="19"/>
              </w:rPr>
              <w:t>obsahom zlata aspoň 99,5</w:t>
            </w:r>
            <w:r w:rsidR="008D3A49">
              <w:rPr>
                <w:color w:val="000000" w:themeColor="text1"/>
                <w:sz w:val="19"/>
                <w:szCs w:val="19"/>
              </w:rPr>
              <w:t> %</w:t>
            </w:r>
            <w:r w:rsidRPr="008D3A49">
              <w:rPr>
                <w:color w:val="000000" w:themeColor="text1"/>
                <w:sz w:val="19"/>
                <w:szCs w:val="19"/>
              </w:rPr>
              <w:t>.</w:t>
            </w:r>
            <w:r w:rsidRPr="008D3A4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5E1A4AE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68BD4EBE" w14:textId="76D4559B" w:rsidR="008D3A49" w:rsidRDefault="00B7316A" w:rsidP="00B7316A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/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Všetky polia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tomto formulári sú povinné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musia sa vyplniť.</w:t>
      </w:r>
      <w:r w:rsidR="008D3A49" w:rsidRP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Polia vo formulári označené hviezdičkou (*) sa musia vyplniť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náležitých prípadoch, alebo ak je údaj dostupný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>.</w:t>
      </w:r>
    </w:p>
    <w:p w14:paraId="6C180A00" w14:textId="1F7FC60C" w:rsidR="00B7316A" w:rsidRPr="008D3A49" w:rsidRDefault="00B7316A" w:rsidP="00B7316A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Všetky časti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s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bielym podkladom sa musia vyplniť veľkým tlačeným písmom tmavej farby.</w:t>
      </w:r>
      <w:r w:rsidR="008D3A49" w:rsidRP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Vo formulári sa nesmie škrtať, nesmie obsahovať prepisované slová ani iné úpravy.</w:t>
      </w:r>
    </w:p>
    <w:p w14:paraId="71449769" w14:textId="00264505" w:rsidR="00B7316A" w:rsidRPr="008D3A49" w:rsidRDefault="00B7316A" w:rsidP="00B7316A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Časti vyhradené „na úradné použitie“ musia zostať nevyplnené.</w:t>
      </w:r>
    </w:p>
    <w:p w14:paraId="6F718942" w14:textId="23B949EB" w:rsidR="00B7316A" w:rsidRPr="008D3A49" w:rsidRDefault="00B7316A" w:rsidP="00B7316A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Osobné identifikačné číslo (t. j. jedinečné osobné identifikačné číslo na daňové účely, na účely sociálneho zabezpečenia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podobne), adresa, poštové smerovacie číslo, telefónne číslo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e-mailová adresa sa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náležitých prípadoch musia vyplniť.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opačnom prípade uveďte „N/A“.</w:t>
      </w:r>
    </w:p>
    <w:p w14:paraId="71AB9B64" w14:textId="6822927D" w:rsidR="00B7316A" w:rsidRPr="008D3A49" w:rsidRDefault="00B7316A" w:rsidP="00B7316A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Identifikačné číslo pre DPH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číslo registrácie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identifikácie hospodárskych subjektov (číslo EORI, jedinečné číslo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celej EÚ, ktoré prideľujú colné orgány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členskom štáte hospodárskym subjektom zapojeným do colných činností) sa musí vyplniť, ak je dostupné.</w:t>
      </w:r>
      <w:r w:rsidR="008D3A49">
        <w:rPr>
          <w:rFonts w:asciiTheme="minorHAnsi" w:hAnsiTheme="minorHAnsi"/>
          <w:b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opačnom prípade uveďte „N/A“.</w:t>
      </w:r>
    </w:p>
    <w:p w14:paraId="5F753341" w14:textId="35AF7F98" w:rsidR="00B7316A" w:rsidRPr="008D3A49" w:rsidRDefault="00B7316A" w:rsidP="00B7316A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b/>
          <w:color w:val="000000" w:themeColor="text1"/>
          <w:sz w:val="19"/>
          <w:szCs w:val="19"/>
        </w:rPr>
        <w:t>Keď prepravca informáciu nepozná, uveďte „neviem“.</w:t>
      </w:r>
    </w:p>
    <w:p w14:paraId="2E3C1C0E" w14:textId="29D47CA7" w:rsidR="00B7316A" w:rsidRPr="008D3A49" w:rsidRDefault="00B7316A" w:rsidP="00B7316A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b/>
          <w:sz w:val="19"/>
          <w:szCs w:val="19"/>
        </w:rPr>
        <w:t>Formulár sa musí vyplniť</w:t>
      </w:r>
      <w:r w:rsidR="008D3A49">
        <w:rPr>
          <w:rFonts w:asciiTheme="minorHAnsi" w:hAnsiTheme="minorHAnsi"/>
          <w:b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sz w:val="19"/>
          <w:szCs w:val="19"/>
        </w:rPr>
        <w:t>jednom</w:t>
      </w:r>
      <w:r w:rsidR="008D3A49">
        <w:rPr>
          <w:rFonts w:asciiTheme="minorHAnsi" w:hAnsiTheme="minorHAnsi"/>
          <w:b/>
          <w:sz w:val="19"/>
          <w:szCs w:val="19"/>
        </w:rPr>
        <w:t xml:space="preserve"> z </w:t>
      </w:r>
      <w:r w:rsidRPr="008D3A49">
        <w:rPr>
          <w:rFonts w:asciiTheme="minorHAnsi" w:hAnsiTheme="minorHAnsi"/>
          <w:b/>
          <w:sz w:val="19"/>
          <w:szCs w:val="19"/>
        </w:rPr>
        <w:t>úradných jazykov EÚ, ktoré akceptujú príslušné orgány členského štátu,</w:t>
      </w:r>
      <w:r w:rsidR="008D3A49">
        <w:rPr>
          <w:rFonts w:asciiTheme="minorHAnsi" w:hAnsiTheme="minorHAnsi"/>
          <w:b/>
          <w:sz w:val="19"/>
          <w:szCs w:val="19"/>
        </w:rPr>
        <w:t xml:space="preserve"> v </w:t>
      </w:r>
      <w:r w:rsidRPr="008D3A49">
        <w:rPr>
          <w:rFonts w:asciiTheme="minorHAnsi" w:hAnsiTheme="minorHAnsi"/>
          <w:b/>
          <w:sz w:val="19"/>
          <w:szCs w:val="19"/>
        </w:rPr>
        <w:t>ktorom sa oznámenie podáva.</w:t>
      </w:r>
    </w:p>
    <w:p w14:paraId="530D1DF3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</w:rPr>
      </w:pPr>
    </w:p>
    <w:p w14:paraId="3942DD74" w14:textId="52224D4B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  <w:r w:rsidRPr="008D3A49">
        <w:rPr>
          <w:b/>
          <w:color w:val="000000" w:themeColor="text1"/>
          <w:sz w:val="19"/>
          <w:szCs w:val="19"/>
          <w:u w:val="single"/>
        </w:rPr>
        <w:t>Oddiel 1: Vstup do EÚ alebo výstup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z </w:t>
      </w:r>
      <w:r w:rsidRPr="008D3A49">
        <w:rPr>
          <w:b/>
          <w:color w:val="000000" w:themeColor="text1"/>
          <w:sz w:val="19"/>
          <w:szCs w:val="19"/>
          <w:u w:val="single"/>
        </w:rPr>
        <w:t>EÚ</w:t>
      </w:r>
    </w:p>
    <w:p w14:paraId="55366D60" w14:textId="5CF547E9" w:rsidR="00B7316A" w:rsidRPr="008D3A49" w:rsidRDefault="00B7316A" w:rsidP="00B7316A">
      <w:pPr>
        <w:tabs>
          <w:tab w:val="left" w:pos="9923"/>
        </w:tabs>
        <w:spacing w:after="0" w:line="220" w:lineRule="exact"/>
        <w:rPr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Označte príslušnú kolónku podľa toho, či prepravca vstupuje do EÚ alebo opúšťa EÚ.</w:t>
      </w:r>
      <w:r w:rsidR="008D3A49" w:rsidRPr="008D3A49">
        <w:rPr>
          <w:color w:val="000000" w:themeColor="text1"/>
          <w:sz w:val="19"/>
          <w:szCs w:val="19"/>
        </w:rPr>
        <w:t xml:space="preserve"> </w:t>
      </w:r>
      <w:r w:rsidRPr="008D3A49">
        <w:rPr>
          <w:sz w:val="19"/>
          <w:szCs w:val="19"/>
        </w:rPr>
        <w:t>Oznámenie pri vstupe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pri opúšťaní sa vyžaduje aj</w:t>
      </w:r>
      <w:r w:rsidR="008D3A49">
        <w:rPr>
          <w:sz w:val="19"/>
          <w:szCs w:val="19"/>
        </w:rPr>
        <w:t xml:space="preserve"> v </w:t>
      </w:r>
      <w:r w:rsidRPr="008D3A49">
        <w:rPr>
          <w:sz w:val="19"/>
          <w:szCs w:val="19"/>
        </w:rPr>
        <w:t>prípade, ak ide</w:t>
      </w:r>
      <w:r w:rsidR="008D3A49">
        <w:rPr>
          <w:sz w:val="19"/>
          <w:szCs w:val="19"/>
        </w:rPr>
        <w:t xml:space="preserve"> o </w:t>
      </w:r>
      <w:r w:rsidRPr="008D3A49">
        <w:rPr>
          <w:sz w:val="19"/>
          <w:szCs w:val="19"/>
        </w:rPr>
        <w:t>tranzit cez EÚ.</w:t>
      </w:r>
    </w:p>
    <w:p w14:paraId="240EEB98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rPr>
          <w:sz w:val="19"/>
          <w:szCs w:val="19"/>
        </w:rPr>
      </w:pPr>
    </w:p>
    <w:p w14:paraId="6B70F963" w14:textId="2F829324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  <w:r w:rsidRPr="008D3A49">
        <w:rPr>
          <w:b/>
          <w:color w:val="000000" w:themeColor="text1"/>
          <w:sz w:val="19"/>
          <w:szCs w:val="19"/>
          <w:u w:val="single"/>
        </w:rPr>
        <w:t>Oddiel 2: Údaje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o </w:t>
      </w:r>
      <w:r w:rsidRPr="008D3A49">
        <w:rPr>
          <w:b/>
          <w:color w:val="000000" w:themeColor="text1"/>
          <w:sz w:val="19"/>
          <w:szCs w:val="19"/>
          <w:u w:val="single"/>
        </w:rPr>
        <w:t>prepravcovi peňažných prostriedkov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v </w:t>
      </w:r>
      <w:r w:rsidRPr="008D3A49">
        <w:rPr>
          <w:b/>
          <w:color w:val="000000" w:themeColor="text1"/>
          <w:sz w:val="19"/>
          <w:szCs w:val="19"/>
          <w:u w:val="single"/>
        </w:rPr>
        <w:t>hotovosti</w:t>
      </w:r>
    </w:p>
    <w:p w14:paraId="5040EDAB" w14:textId="06D77CA2" w:rsid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V tomto oddiele sa vypĺňajú osobné údaje prepravcu podľa toho, ako sú uvedené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jeho doklade totožnosti</w:t>
      </w:r>
      <w:r w:rsidR="008D3A49">
        <w:rPr>
          <w:color w:val="000000" w:themeColor="text1"/>
          <w:sz w:val="19"/>
          <w:szCs w:val="19"/>
        </w:rPr>
        <w:t>.</w:t>
      </w:r>
    </w:p>
    <w:p w14:paraId="7248A238" w14:textId="6F29CD22" w:rsid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Ak prepravca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 nie je právne spôsobilý oznámenie podpísať, oznámenie predloží právny zástupca prepravcu</w:t>
      </w:r>
      <w:r w:rsidR="008D3A49">
        <w:rPr>
          <w:color w:val="000000" w:themeColor="text1"/>
          <w:sz w:val="19"/>
          <w:szCs w:val="19"/>
        </w:rPr>
        <w:t>.</w:t>
      </w:r>
    </w:p>
    <w:p w14:paraId="6056EDFE" w14:textId="65EA8DA3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01F5146D" w14:textId="42197D8C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  <w:r w:rsidRPr="008D3A49">
        <w:rPr>
          <w:b/>
          <w:color w:val="000000" w:themeColor="text1"/>
          <w:sz w:val="19"/>
          <w:szCs w:val="19"/>
          <w:u w:val="single"/>
        </w:rPr>
        <w:t>Oddiel 3: Údaje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o </w:t>
      </w:r>
      <w:r w:rsidRPr="008D3A49">
        <w:rPr>
          <w:b/>
          <w:color w:val="000000" w:themeColor="text1"/>
          <w:sz w:val="19"/>
          <w:szCs w:val="19"/>
          <w:u w:val="single"/>
        </w:rPr>
        <w:t>doprave</w:t>
      </w:r>
    </w:p>
    <w:p w14:paraId="321D4355" w14:textId="3D167D5B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sz w:val="19"/>
          <w:szCs w:val="19"/>
        </w:rPr>
      </w:pPr>
      <w:r w:rsidRPr="008D3A49">
        <w:rPr>
          <w:sz w:val="19"/>
          <w:szCs w:val="19"/>
        </w:rPr>
        <w:t>Musia sa poskytnúť informácie</w:t>
      </w:r>
      <w:r w:rsidR="008D3A49">
        <w:rPr>
          <w:sz w:val="19"/>
          <w:szCs w:val="19"/>
        </w:rPr>
        <w:t xml:space="preserve"> o </w:t>
      </w:r>
      <w:r w:rsidRPr="008D3A49">
        <w:rPr>
          <w:sz w:val="19"/>
          <w:szCs w:val="19"/>
        </w:rPr>
        <w:t>krajine prvého odchodu, krajine konečného určenia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dopravných prostriedkoch.</w:t>
      </w:r>
      <w:r w:rsidR="008D3A49">
        <w:rPr>
          <w:sz w:val="19"/>
          <w:szCs w:val="19"/>
        </w:rPr>
        <w:t xml:space="preserve"> V </w:t>
      </w:r>
      <w:r w:rsidRPr="008D3A49">
        <w:rPr>
          <w:sz w:val="19"/>
          <w:szCs w:val="19"/>
        </w:rPr>
        <w:t>náležitých prípadoch sa musia spresniť informácie</w:t>
      </w:r>
      <w:r w:rsidR="008D3A49">
        <w:rPr>
          <w:sz w:val="19"/>
          <w:szCs w:val="19"/>
        </w:rPr>
        <w:t xml:space="preserve"> o </w:t>
      </w:r>
      <w:r w:rsidRPr="008D3A49">
        <w:rPr>
          <w:sz w:val="19"/>
          <w:szCs w:val="19"/>
        </w:rPr>
        <w:t>krajine alebo krajinách tranzitu, cez ktorú(-é) prepravca peňažné prostriedky</w:t>
      </w:r>
      <w:r w:rsidR="008D3A49">
        <w:rPr>
          <w:sz w:val="19"/>
          <w:szCs w:val="19"/>
        </w:rPr>
        <w:t xml:space="preserve"> v </w:t>
      </w:r>
      <w:r w:rsidRPr="008D3A49">
        <w:rPr>
          <w:sz w:val="19"/>
          <w:szCs w:val="19"/>
        </w:rPr>
        <w:t>hotovosti prepravuje,</w:t>
      </w:r>
      <w:r w:rsidR="008D3A49">
        <w:rPr>
          <w:sz w:val="19"/>
          <w:szCs w:val="19"/>
        </w:rPr>
        <w:t xml:space="preserve"> a o </w:t>
      </w:r>
      <w:r w:rsidRPr="008D3A49">
        <w:rPr>
          <w:sz w:val="19"/>
          <w:szCs w:val="19"/>
        </w:rPr>
        <w:t>dopravnej spoločnosti.</w:t>
      </w:r>
    </w:p>
    <w:p w14:paraId="552A0C28" w14:textId="13CA85AC" w:rsidR="008D3A49" w:rsidRDefault="00B7316A" w:rsidP="00B7316A">
      <w:pPr>
        <w:pStyle w:val="Odsekzoznamu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/>
          <w:sz w:val="19"/>
          <w:szCs w:val="19"/>
        </w:rPr>
      </w:pPr>
      <w:r w:rsidRPr="008D3A49">
        <w:rPr>
          <w:rFonts w:asciiTheme="minorHAnsi" w:hAnsiTheme="minorHAnsi"/>
          <w:sz w:val="19"/>
          <w:szCs w:val="19"/>
        </w:rPr>
        <w:t>Zvoľte kolónku „letecky“, ak vstupujete do EÚ alebo opúšťate EÚ leteckou dopravou.</w:t>
      </w:r>
      <w:r w:rsidR="008D3A49" w:rsidRPr="008D3A49">
        <w:rPr>
          <w:rFonts w:asciiTheme="minorHAnsi" w:hAnsiTheme="minorHAnsi"/>
          <w:sz w:val="19"/>
          <w:szCs w:val="19"/>
        </w:rPr>
        <w:t xml:space="preserve"> </w:t>
      </w:r>
      <w:r w:rsidRPr="008D3A49">
        <w:rPr>
          <w:rFonts w:asciiTheme="minorHAnsi" w:hAnsiTheme="minorHAnsi"/>
          <w:sz w:val="19"/>
          <w:szCs w:val="19"/>
        </w:rPr>
        <w:t>Musí sa uviesť typ lietadla (komerčný let, súkromné lietadlo, iné).</w:t>
      </w:r>
      <w:r w:rsidR="008D3A49">
        <w:rPr>
          <w:rFonts w:asciiTheme="minorHAnsi" w:hAnsiTheme="minorHAnsi"/>
          <w:sz w:val="19"/>
          <w:szCs w:val="19"/>
        </w:rPr>
        <w:t xml:space="preserve"> V </w:t>
      </w:r>
      <w:r w:rsidRPr="008D3A49">
        <w:rPr>
          <w:rFonts w:asciiTheme="minorHAnsi" w:hAnsiTheme="minorHAnsi"/>
          <w:sz w:val="19"/>
          <w:szCs w:val="19"/>
        </w:rPr>
        <w:t>poli „referenčné číslo“ sa musí uviesť číslo letu alebo registračné číslo lietadla (v prípade súkromného lietadla)</w:t>
      </w:r>
      <w:r w:rsidR="008D3A49">
        <w:rPr>
          <w:rFonts w:asciiTheme="minorHAnsi" w:hAnsiTheme="minorHAnsi"/>
          <w:sz w:val="19"/>
          <w:szCs w:val="19"/>
        </w:rPr>
        <w:t>.</w:t>
      </w:r>
    </w:p>
    <w:p w14:paraId="31286903" w14:textId="3469EE46" w:rsidR="00B7316A" w:rsidRPr="008D3A49" w:rsidRDefault="00B7316A" w:rsidP="00B7316A">
      <w:pPr>
        <w:pStyle w:val="Odsekzoznamu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sz w:val="19"/>
          <w:szCs w:val="19"/>
        </w:rPr>
        <w:t>Zvoľte kolónku „námorná/riečna doprava“, ak vstupujete do EÚ alebo opúšťate EÚ po mori alebo riečnou dopravou.</w:t>
      </w:r>
      <w:r w:rsidR="008D3A49" w:rsidRPr="008D3A49">
        <w:rPr>
          <w:rFonts w:asciiTheme="minorHAnsi" w:hAnsiTheme="minorHAnsi"/>
          <w:sz w:val="19"/>
          <w:szCs w:val="19"/>
        </w:rPr>
        <w:t xml:space="preserve"> </w:t>
      </w:r>
      <w:r w:rsidRPr="008D3A49">
        <w:rPr>
          <w:rFonts w:asciiTheme="minorHAnsi" w:hAnsiTheme="minorHAnsi"/>
          <w:sz w:val="19"/>
          <w:szCs w:val="19"/>
        </w:rPr>
        <w:t>Musí sa uviesť typ plavidla (komerčné plavidlo, jachta alebo iné).</w:t>
      </w:r>
      <w:r w:rsidR="008D3A49">
        <w:rPr>
          <w:rFonts w:asciiTheme="minorHAnsi" w:hAnsiTheme="minorHAnsi"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poli „referenčné číslo“ sa musí uviesť názov plavidla</w:t>
      </w:r>
      <w:r w:rsidR="008D3A49">
        <w:rPr>
          <w:rFonts w:asciiTheme="minorHAnsi" w:hAnsiTheme="minorHAnsi"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pod „dopravnou spoločnosťou“ sa musia uviesť údaje</w:t>
      </w:r>
      <w:r w:rsidR="008D3A49">
        <w:rPr>
          <w:rFonts w:asciiTheme="minorHAnsi" w:hAnsiTheme="minorHAnsi"/>
          <w:color w:val="000000" w:themeColor="text1"/>
          <w:sz w:val="19"/>
          <w:szCs w:val="19"/>
        </w:rPr>
        <w:t xml:space="preserve"> o 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linke lodnej dopravy.</w:t>
      </w:r>
    </w:p>
    <w:p w14:paraId="765152E8" w14:textId="5549D9AA" w:rsidR="00B7316A" w:rsidRPr="008D3A49" w:rsidRDefault="00B7316A" w:rsidP="00B7316A">
      <w:pPr>
        <w:pStyle w:val="Odsekzoznamu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sz w:val="19"/>
          <w:szCs w:val="19"/>
        </w:rPr>
        <w:t>Zvoľte kolónku „cestná doprava“, ak vstupujete do EÚ alebo opúšťate EÚ na akomkoľvek druhu cestného motorového vozidla.</w:t>
      </w:r>
      <w:r w:rsidR="008D3A49" w:rsidRPr="008D3A49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Musí sa uviesť druh cestnej dopravy (nákladné vozidlo, automobil, autobus, iné).</w:t>
      </w:r>
      <w:r w:rsidR="008D3A49">
        <w:rPr>
          <w:rFonts w:asciiTheme="minorHAnsi" w:hAnsiTheme="minorHAnsi"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poli „referenčné číslo“ sa musí uviesť kód krajiny</w:t>
      </w:r>
      <w:r w:rsidR="008D3A49">
        <w:rPr>
          <w:rFonts w:asciiTheme="minorHAnsi" w:hAnsiTheme="minorHAnsi"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evidenčné číslo vozidla.</w:t>
      </w:r>
    </w:p>
    <w:p w14:paraId="28E67EAD" w14:textId="0AC63071" w:rsidR="00B7316A" w:rsidRPr="008D3A49" w:rsidRDefault="00B7316A" w:rsidP="00B7316A">
      <w:pPr>
        <w:pStyle w:val="Odsekzoznamu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sz w:val="19"/>
          <w:szCs w:val="19"/>
        </w:rPr>
        <w:t>Zvoľte kolónku „železničná doprava“, ak vstupujete do EÚ alebo opúšťate EÚ vlakom.</w:t>
      </w:r>
      <w:r w:rsidR="008D3A49">
        <w:rPr>
          <w:rFonts w:asciiTheme="minorHAnsi" w:hAnsiTheme="minorHAnsi"/>
          <w:color w:val="000000" w:themeColor="text1"/>
          <w:sz w:val="19"/>
          <w:szCs w:val="19"/>
        </w:rPr>
        <w:t xml:space="preserve"> V 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poli „referenčné číslo“ sa musí uviesť číslo vlakovej súpravy</w:t>
      </w:r>
      <w:r w:rsidR="008D3A49">
        <w:rPr>
          <w:rFonts w:asciiTheme="minorHAnsi" w:hAnsiTheme="minorHAnsi"/>
          <w:color w:val="000000" w:themeColor="text1"/>
          <w:sz w:val="19"/>
          <w:szCs w:val="19"/>
        </w:rPr>
        <w:t xml:space="preserve"> a </w:t>
      </w:r>
      <w:r w:rsidRPr="008D3A49">
        <w:rPr>
          <w:rFonts w:asciiTheme="minorHAnsi" w:hAnsiTheme="minorHAnsi"/>
          <w:color w:val="000000" w:themeColor="text1"/>
          <w:sz w:val="19"/>
          <w:szCs w:val="19"/>
        </w:rPr>
        <w:t>pod „dopravnou spoločnosťou“ sa musí uviesť železničná spoločnosť.</w:t>
      </w:r>
    </w:p>
    <w:p w14:paraId="0086B14F" w14:textId="6FC65030" w:rsidR="00B7316A" w:rsidRPr="008D3A49" w:rsidRDefault="00B7316A" w:rsidP="00750E7F">
      <w:pPr>
        <w:pStyle w:val="Odsekzoznamu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b/>
          <w:color w:val="000000" w:themeColor="text1"/>
          <w:sz w:val="19"/>
          <w:szCs w:val="19"/>
        </w:rPr>
      </w:pPr>
      <w:r w:rsidRPr="008D3A49">
        <w:rPr>
          <w:rFonts w:asciiTheme="minorHAnsi" w:hAnsiTheme="minorHAnsi"/>
          <w:sz w:val="19"/>
          <w:szCs w:val="19"/>
        </w:rPr>
        <w:t>Zvoľte kolónku „iné“, ak sa nepoužije žiadny</w:t>
      </w:r>
      <w:r w:rsidR="008D3A49">
        <w:rPr>
          <w:rFonts w:asciiTheme="minorHAnsi" w:hAnsiTheme="minorHAnsi"/>
          <w:sz w:val="19"/>
          <w:szCs w:val="19"/>
        </w:rPr>
        <w:t xml:space="preserve"> z </w:t>
      </w:r>
      <w:r w:rsidRPr="008D3A49">
        <w:rPr>
          <w:rFonts w:asciiTheme="minorHAnsi" w:hAnsiTheme="minorHAnsi"/>
          <w:sz w:val="19"/>
          <w:szCs w:val="19"/>
        </w:rPr>
        <w:t>uvedených spôsobov dopravy</w:t>
      </w:r>
      <w:r w:rsidR="008D3A49">
        <w:rPr>
          <w:rFonts w:asciiTheme="minorHAnsi" w:hAnsiTheme="minorHAnsi"/>
          <w:sz w:val="19"/>
          <w:szCs w:val="19"/>
        </w:rPr>
        <w:t xml:space="preserve"> a </w:t>
      </w:r>
      <w:r w:rsidRPr="008D3A49">
        <w:rPr>
          <w:rFonts w:asciiTheme="minorHAnsi" w:hAnsiTheme="minorHAnsi"/>
          <w:sz w:val="19"/>
          <w:szCs w:val="19"/>
        </w:rPr>
        <w:t>spresnite druh dopravy (napr. pešo, na bicykli).</w:t>
      </w:r>
    </w:p>
    <w:p w14:paraId="4A4CC93D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</w:p>
    <w:p w14:paraId="3243AADA" w14:textId="77777777" w:rsid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  <w:r w:rsidRPr="008D3A49">
        <w:rPr>
          <w:b/>
          <w:color w:val="000000" w:themeColor="text1"/>
          <w:sz w:val="19"/>
          <w:szCs w:val="19"/>
          <w:u w:val="single"/>
        </w:rPr>
        <w:t>Oddiel 4: Údaje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o </w:t>
      </w:r>
      <w:r w:rsidRPr="008D3A49">
        <w:rPr>
          <w:b/>
          <w:color w:val="000000" w:themeColor="text1"/>
          <w:sz w:val="19"/>
          <w:szCs w:val="19"/>
          <w:u w:val="single"/>
        </w:rPr>
        <w:t>peňažných prostriedkoch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v </w:t>
      </w:r>
      <w:r w:rsidRPr="008D3A49">
        <w:rPr>
          <w:b/>
          <w:color w:val="000000" w:themeColor="text1"/>
          <w:sz w:val="19"/>
          <w:szCs w:val="19"/>
          <w:u w:val="single"/>
        </w:rPr>
        <w:t>hotovosti</w:t>
      </w:r>
    </w:p>
    <w:p w14:paraId="336FD402" w14:textId="35B9C191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V tomto oddiele sa musí vyplniť celková suma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hotovosti, ktorú prepravca prepravuje. Pojem „peňažné prostriedky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hotovosti“ je vymedzený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časti „všeobecné informácie“. Musí sa uviesť aspoň jedna</w:t>
      </w:r>
      <w:r w:rsidR="008D3A49">
        <w:rPr>
          <w:color w:val="000000" w:themeColor="text1"/>
          <w:sz w:val="19"/>
          <w:szCs w:val="19"/>
        </w:rPr>
        <w:t xml:space="preserve"> z </w:t>
      </w:r>
      <w:r w:rsidRPr="008D3A49">
        <w:rPr>
          <w:color w:val="000000" w:themeColor="text1"/>
          <w:sz w:val="19"/>
          <w:szCs w:val="19"/>
        </w:rPr>
        <w:t xml:space="preserve">možností [i) mena; ii) obchodovateľné finančné nástroje na doručiteľa alebo iii) komodity používané ako vysoko likvidné </w:t>
      </w:r>
      <w:proofErr w:type="spellStart"/>
      <w:r w:rsidRPr="008D3A49">
        <w:rPr>
          <w:color w:val="000000" w:themeColor="text1"/>
          <w:sz w:val="19"/>
          <w:szCs w:val="19"/>
        </w:rPr>
        <w:t>uchovávatele</w:t>
      </w:r>
      <w:proofErr w:type="spellEnd"/>
      <w:r w:rsidRPr="008D3A49">
        <w:rPr>
          <w:color w:val="000000" w:themeColor="text1"/>
          <w:sz w:val="19"/>
          <w:szCs w:val="19"/>
        </w:rPr>
        <w:t xml:space="preserve"> hodnoty].</w:t>
      </w:r>
    </w:p>
    <w:p w14:paraId="64251DFA" w14:textId="39247D83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sz w:val="19"/>
          <w:szCs w:val="19"/>
        </w:rPr>
      </w:pPr>
      <w:r w:rsidRPr="008D3A49">
        <w:rPr>
          <w:sz w:val="19"/>
          <w:szCs w:val="19"/>
        </w:rPr>
        <w:t>Ak priestor na formulári oznámenia nepostačuje na poskytnutie údajov</w:t>
      </w:r>
      <w:r w:rsidR="008D3A49">
        <w:rPr>
          <w:sz w:val="19"/>
          <w:szCs w:val="19"/>
        </w:rPr>
        <w:t xml:space="preserve"> o </w:t>
      </w:r>
      <w:r w:rsidRPr="008D3A49">
        <w:rPr>
          <w:sz w:val="19"/>
          <w:szCs w:val="19"/>
        </w:rPr>
        <w:t>peňažných prostriedkoch</w:t>
      </w:r>
      <w:r w:rsidR="008D3A49">
        <w:rPr>
          <w:sz w:val="19"/>
          <w:szCs w:val="19"/>
        </w:rPr>
        <w:t xml:space="preserve"> v </w:t>
      </w:r>
      <w:r w:rsidRPr="008D3A49">
        <w:rPr>
          <w:sz w:val="19"/>
          <w:szCs w:val="19"/>
        </w:rPr>
        <w:t>hotovosti, musia sa použiť doplňujúce hárky. Všetky poskytnuté informácie predstavujú jediné oznámenie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všetky doplňujúce hárky musia byť očíslované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podpísané.</w:t>
      </w:r>
    </w:p>
    <w:p w14:paraId="7EFBE412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sz w:val="19"/>
          <w:szCs w:val="19"/>
        </w:rPr>
      </w:pPr>
    </w:p>
    <w:p w14:paraId="20698818" w14:textId="562163E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sz w:val="19"/>
          <w:szCs w:val="19"/>
          <w:u w:val="single"/>
        </w:rPr>
      </w:pPr>
      <w:r w:rsidRPr="008D3A49">
        <w:rPr>
          <w:b/>
          <w:sz w:val="19"/>
          <w:szCs w:val="19"/>
          <w:u w:val="single"/>
        </w:rPr>
        <w:t>Oddiel 5: Ekonomický pôvod</w:t>
      </w:r>
      <w:r w:rsidR="008D3A49">
        <w:rPr>
          <w:b/>
          <w:sz w:val="19"/>
          <w:szCs w:val="19"/>
          <w:u w:val="single"/>
        </w:rPr>
        <w:t xml:space="preserve"> a </w:t>
      </w:r>
      <w:r w:rsidRPr="008D3A49">
        <w:rPr>
          <w:b/>
          <w:sz w:val="19"/>
          <w:szCs w:val="19"/>
          <w:u w:val="single"/>
        </w:rPr>
        <w:t>zamýšľané použitie peňažných prostriedkov</w:t>
      </w:r>
      <w:r w:rsidR="008D3A49">
        <w:rPr>
          <w:b/>
          <w:sz w:val="19"/>
          <w:szCs w:val="19"/>
          <w:u w:val="single"/>
        </w:rPr>
        <w:t xml:space="preserve"> v </w:t>
      </w:r>
      <w:r w:rsidRPr="008D3A49">
        <w:rPr>
          <w:b/>
          <w:sz w:val="19"/>
          <w:szCs w:val="19"/>
          <w:u w:val="single"/>
        </w:rPr>
        <w:t>hotovosti</w:t>
      </w:r>
    </w:p>
    <w:p w14:paraId="0B96B672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sz w:val="19"/>
          <w:szCs w:val="19"/>
        </w:rPr>
        <w:t xml:space="preserve">Keď je prepravca výlučným majiteľom, alebo keď je len jeden výlučný majiteľ, na udanie príslušného ekonomického pôvodu sa musí zakaždým vyplniť </w:t>
      </w:r>
      <w:r w:rsidRPr="008D3A49">
        <w:rPr>
          <w:b/>
          <w:sz w:val="19"/>
          <w:szCs w:val="19"/>
        </w:rPr>
        <w:t>pododdiel 5.A</w:t>
      </w:r>
      <w:r w:rsidRPr="008D3A49">
        <w:rPr>
          <w:sz w:val="19"/>
          <w:szCs w:val="19"/>
        </w:rPr>
        <w:t>.</w:t>
      </w:r>
    </w:p>
    <w:p w14:paraId="2FE1EFF5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09BF5ADB" w14:textId="2CFD9C04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Keď je prepravca aj výlučným majiteľom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výlučným zamýšľaným príjemcom, alebo keď je len jeden príjemca, na udanie zamýšľaného použitia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 sa musí zakaždým vyplniť</w:t>
      </w:r>
      <w:r w:rsidRPr="008D3A49">
        <w:rPr>
          <w:b/>
          <w:color w:val="000000" w:themeColor="text1"/>
          <w:sz w:val="19"/>
          <w:szCs w:val="19"/>
        </w:rPr>
        <w:t xml:space="preserve"> pododdiel 5.B</w:t>
      </w:r>
      <w:r w:rsidRPr="008D3A49">
        <w:rPr>
          <w:color w:val="000000" w:themeColor="text1"/>
          <w:sz w:val="19"/>
          <w:szCs w:val="19"/>
        </w:rPr>
        <w:t>.</w:t>
      </w:r>
    </w:p>
    <w:p w14:paraId="0D0D36AA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4EF6C696" w14:textId="611BF4A2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V každom pododdiele možno vybrať viac ako jednu možnosť. Ak sa nehodí žiadna možnosť, označte kolónku „iné“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spresnite.</w:t>
      </w:r>
    </w:p>
    <w:p w14:paraId="6C2D567C" w14:textId="64DB7168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225BC5C4" w14:textId="4095846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sz w:val="19"/>
          <w:szCs w:val="19"/>
        </w:rPr>
      </w:pPr>
      <w:r w:rsidRPr="008D3A49">
        <w:rPr>
          <w:sz w:val="19"/>
          <w:szCs w:val="19"/>
        </w:rPr>
        <w:t>Ak sú viacerí majitelia alebo viacerí zamýšľaní príjemcovia, príslušné informácie</w:t>
      </w:r>
      <w:r w:rsidR="008D3A49">
        <w:rPr>
          <w:sz w:val="19"/>
          <w:szCs w:val="19"/>
        </w:rPr>
        <w:t xml:space="preserve"> o </w:t>
      </w:r>
      <w:r w:rsidRPr="008D3A49">
        <w:rPr>
          <w:sz w:val="19"/>
          <w:szCs w:val="19"/>
        </w:rPr>
        <w:t>ekonomickom pôvode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zamýšľanom použití peňažných prostriedkov</w:t>
      </w:r>
      <w:r w:rsidR="008D3A49">
        <w:rPr>
          <w:sz w:val="19"/>
          <w:szCs w:val="19"/>
        </w:rPr>
        <w:t xml:space="preserve"> v </w:t>
      </w:r>
      <w:r w:rsidRPr="008D3A49">
        <w:rPr>
          <w:sz w:val="19"/>
          <w:szCs w:val="19"/>
        </w:rPr>
        <w:t>hotovosti pre jednotlivých majiteľov a/alebo zamýšľaných príjemcov sa musia vyplniť na doplňujúcich hárkoch, ako sa uvádza ďalej.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sz w:val="19"/>
          <w:szCs w:val="19"/>
        </w:rPr>
        <w:t>tomto prípade zvoľte kolónku „iné“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spresnite „doplňujúce hárky“.</w:t>
      </w:r>
    </w:p>
    <w:p w14:paraId="35BEA747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sz w:val="19"/>
          <w:szCs w:val="19"/>
        </w:rPr>
      </w:pPr>
    </w:p>
    <w:p w14:paraId="6E2415AC" w14:textId="27FD2F73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  <w:r w:rsidRPr="008D3A49">
        <w:rPr>
          <w:b/>
          <w:color w:val="000000" w:themeColor="text1"/>
          <w:sz w:val="19"/>
          <w:szCs w:val="19"/>
          <w:u w:val="single"/>
        </w:rPr>
        <w:t>Oddiel 6: Majiteľ peňažných prostriedkov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v </w:t>
      </w:r>
      <w:r w:rsidRPr="008D3A49">
        <w:rPr>
          <w:b/>
          <w:color w:val="000000" w:themeColor="text1"/>
          <w:sz w:val="19"/>
          <w:szCs w:val="19"/>
          <w:u w:val="single"/>
        </w:rPr>
        <w:t>hotovosti</w:t>
      </w:r>
    </w:p>
    <w:p w14:paraId="7960613D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</w:rPr>
      </w:pPr>
    </w:p>
    <w:p w14:paraId="017F67CF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</w:rPr>
      </w:pPr>
      <w:r w:rsidRPr="008D3A49">
        <w:rPr>
          <w:b/>
          <w:color w:val="000000" w:themeColor="text1"/>
          <w:sz w:val="19"/>
          <w:szCs w:val="19"/>
        </w:rPr>
        <w:t>Len jeden majiteľ</w:t>
      </w:r>
    </w:p>
    <w:p w14:paraId="0FBE336A" w14:textId="3BF4B42C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Ak je prepravca výlučným majiteľom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hotovosti, označte príslušnú kolónku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prejdite na oddiel 7.</w:t>
      </w:r>
    </w:p>
    <w:p w14:paraId="0EC71A5E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074B3140" w14:textId="0F694E88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Ak prepravca nie je výlučným majiteľom, spresnite, či výlučným majiteľom je iná fyzická alebo právnická osoba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označte príslušnú kolónku. Dané údaje sa musia vyplniť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pododdiele 6.A (pre fyzickú osobu) alebo pododdiele 6.B (pre právnickú o</w:t>
      </w:r>
      <w:r w:rsidR="00150E5D" w:rsidRPr="008D3A49">
        <w:rPr>
          <w:color w:val="000000" w:themeColor="text1"/>
          <w:sz w:val="19"/>
          <w:szCs w:val="19"/>
        </w:rPr>
        <w:t>sobu)</w:t>
      </w:r>
      <w:r w:rsidR="008D3A49">
        <w:rPr>
          <w:color w:val="000000" w:themeColor="text1"/>
          <w:sz w:val="19"/>
          <w:szCs w:val="19"/>
        </w:rPr>
        <w:t xml:space="preserve"> a </w:t>
      </w:r>
      <w:r w:rsidR="00150E5D" w:rsidRPr="008D3A49">
        <w:rPr>
          <w:color w:val="000000" w:themeColor="text1"/>
          <w:sz w:val="19"/>
          <w:szCs w:val="19"/>
        </w:rPr>
        <w:t xml:space="preserve">prejde sa na oddiel 7. </w:t>
      </w:r>
      <w:r w:rsidRPr="008D3A49">
        <w:rPr>
          <w:color w:val="000000" w:themeColor="text1"/>
          <w:sz w:val="19"/>
          <w:szCs w:val="19"/>
        </w:rPr>
        <w:t>Ak je prepravca fyzická osoba, osobné údaje sa musia vyplniť tak, ako sú uvedené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jeho doklade totožnosti.</w:t>
      </w:r>
    </w:p>
    <w:p w14:paraId="6AAD1CB5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0E3333A5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</w:rPr>
      </w:pPr>
      <w:r w:rsidRPr="008D3A49">
        <w:rPr>
          <w:b/>
          <w:color w:val="000000" w:themeColor="text1"/>
          <w:sz w:val="19"/>
          <w:szCs w:val="19"/>
        </w:rPr>
        <w:t>Viac ako jeden majiteľ</w:t>
      </w:r>
    </w:p>
    <w:p w14:paraId="5D5101AE" w14:textId="69C7F5B0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Ak sú viacerí majitelia,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 xml:space="preserve">príslušnej kolónke sa musí vyplniť celkový počet majiteľov. </w:t>
      </w:r>
      <w:r w:rsidRPr="008D3A49">
        <w:rPr>
          <w:sz w:val="19"/>
          <w:szCs w:val="19"/>
        </w:rPr>
        <w:t>Pre každého ďalšieho majiteľa sa musia vyplniť samostatné doplňujúce hárky, pričom sa uvedú údaje</w:t>
      </w:r>
      <w:r w:rsidR="008D3A49">
        <w:rPr>
          <w:sz w:val="19"/>
          <w:szCs w:val="19"/>
        </w:rPr>
        <w:t xml:space="preserve"> o </w:t>
      </w:r>
      <w:r w:rsidRPr="008D3A49">
        <w:rPr>
          <w:sz w:val="19"/>
          <w:szCs w:val="19"/>
        </w:rPr>
        <w:t>ňom, suma, ekonomický pôvod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zamýšľané použitie vlastnených peňažných prostriedkov</w:t>
      </w:r>
      <w:r w:rsidR="008D3A49">
        <w:rPr>
          <w:sz w:val="19"/>
          <w:szCs w:val="19"/>
        </w:rPr>
        <w:t xml:space="preserve"> v </w:t>
      </w:r>
      <w:r w:rsidRPr="008D3A49">
        <w:rPr>
          <w:sz w:val="19"/>
          <w:szCs w:val="19"/>
        </w:rPr>
        <w:t>hotovosti.</w:t>
      </w:r>
      <w:r w:rsidR="00150E5D" w:rsidRPr="008D3A49">
        <w:rPr>
          <w:color w:val="000000" w:themeColor="text1"/>
          <w:sz w:val="19"/>
          <w:szCs w:val="19"/>
        </w:rPr>
        <w:t xml:space="preserve"> </w:t>
      </w:r>
      <w:r w:rsidRPr="008D3A49">
        <w:rPr>
          <w:color w:val="000000" w:themeColor="text1"/>
          <w:sz w:val="19"/>
          <w:szCs w:val="19"/>
        </w:rPr>
        <w:t>Ak je prepravca jedným</w:t>
      </w:r>
      <w:r w:rsidR="008D3A49">
        <w:rPr>
          <w:color w:val="000000" w:themeColor="text1"/>
          <w:sz w:val="19"/>
          <w:szCs w:val="19"/>
        </w:rPr>
        <w:t xml:space="preserve"> z </w:t>
      </w:r>
      <w:r w:rsidRPr="008D3A49">
        <w:rPr>
          <w:color w:val="000000" w:themeColor="text1"/>
          <w:sz w:val="19"/>
          <w:szCs w:val="19"/>
        </w:rPr>
        <w:t>majiteľov, aj za neho sa musí vyplniť doplňujúci hárok, pričom sa uvedie suma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hotovosti, ktorú vlastní prepravca, jej ekonomický pôvod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zamýšľané použitie. Všetky poskytnuté informácie predstavujú jediné oznámenie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všetky doplňujúce hárky musia byť očíslované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podpísané.</w:t>
      </w:r>
    </w:p>
    <w:p w14:paraId="07BA47A8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105BAA89" w14:textId="4988D455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  <w:r w:rsidRPr="008D3A49">
        <w:rPr>
          <w:b/>
          <w:color w:val="000000" w:themeColor="text1"/>
          <w:sz w:val="19"/>
          <w:szCs w:val="19"/>
          <w:u w:val="single"/>
        </w:rPr>
        <w:t>Oddiel 7: Zamýšľaný príjemca peňažných prostriedkov</w:t>
      </w:r>
      <w:r w:rsidR="008D3A49">
        <w:rPr>
          <w:b/>
          <w:color w:val="000000" w:themeColor="text1"/>
          <w:sz w:val="19"/>
          <w:szCs w:val="19"/>
          <w:u w:val="single"/>
        </w:rPr>
        <w:t xml:space="preserve"> v </w:t>
      </w:r>
      <w:r w:rsidRPr="008D3A49">
        <w:rPr>
          <w:b/>
          <w:color w:val="000000" w:themeColor="text1"/>
          <w:sz w:val="19"/>
          <w:szCs w:val="19"/>
          <w:u w:val="single"/>
        </w:rPr>
        <w:t>hotovosti</w:t>
      </w:r>
    </w:p>
    <w:p w14:paraId="27AA0D95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  <w:u w:val="single"/>
        </w:rPr>
      </w:pPr>
    </w:p>
    <w:p w14:paraId="41D7CF5E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</w:rPr>
      </w:pPr>
      <w:r w:rsidRPr="008D3A49">
        <w:rPr>
          <w:b/>
          <w:color w:val="000000" w:themeColor="text1"/>
          <w:sz w:val="19"/>
          <w:szCs w:val="19"/>
        </w:rPr>
        <w:t>Len jeden zamýšľaný príjemca</w:t>
      </w:r>
    </w:p>
    <w:p w14:paraId="0F3B1282" w14:textId="4478ADB0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Uveďte, či je prepravca výlučným zamýšľaným príjemcom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hotovosti. Ak áno, označte príslušnú kolónku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prejdite na oddiel 8.</w:t>
      </w:r>
    </w:p>
    <w:p w14:paraId="6841B208" w14:textId="38FFE6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Ak prepravca nie je výlučným zamýšľaným príjemcom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hotovosti, zvoľte príslušnú kolónku</w:t>
      </w:r>
      <w:r w:rsidR="008D3A49">
        <w:rPr>
          <w:color w:val="000000" w:themeColor="text1"/>
          <w:sz w:val="19"/>
          <w:szCs w:val="19"/>
        </w:rPr>
        <w:t xml:space="preserve"> s </w:t>
      </w:r>
      <w:r w:rsidRPr="008D3A49">
        <w:rPr>
          <w:color w:val="000000" w:themeColor="text1"/>
          <w:sz w:val="19"/>
          <w:szCs w:val="19"/>
        </w:rPr>
        <w:t>cieľom uviesť, či je výlučným zamýšľaným príjemcom iná fyzická alebo právnická osoba. Dané informácie sa musia vyplniť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pododdiele 7.A (pre fyzickú osobu) alebo pododdiele 7.B (pre právnickú osobu)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prejde sa na oddiel 8.</w:t>
      </w:r>
      <w:r w:rsidR="008D3A49" w:rsidRPr="008D3A49">
        <w:rPr>
          <w:color w:val="000000" w:themeColor="text1"/>
          <w:sz w:val="19"/>
          <w:szCs w:val="19"/>
        </w:rPr>
        <w:t xml:space="preserve"> </w:t>
      </w:r>
      <w:r w:rsidRPr="008D3A49">
        <w:rPr>
          <w:color w:val="000000" w:themeColor="text1"/>
          <w:sz w:val="19"/>
          <w:szCs w:val="19"/>
        </w:rPr>
        <w:t>Ak ide</w:t>
      </w:r>
      <w:r w:rsidR="008D3A49">
        <w:rPr>
          <w:color w:val="000000" w:themeColor="text1"/>
          <w:sz w:val="19"/>
          <w:szCs w:val="19"/>
        </w:rPr>
        <w:t xml:space="preserve"> o </w:t>
      </w:r>
      <w:r w:rsidRPr="008D3A49">
        <w:rPr>
          <w:color w:val="000000" w:themeColor="text1"/>
          <w:sz w:val="19"/>
          <w:szCs w:val="19"/>
        </w:rPr>
        <w:t>fyzickú osobu, osobné údaje sa musia vyplniť tak, ako sú uvedené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jej doklade totožnosti.</w:t>
      </w:r>
    </w:p>
    <w:p w14:paraId="3B57CE93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329CA5EF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19"/>
          <w:szCs w:val="19"/>
        </w:rPr>
      </w:pPr>
      <w:r w:rsidRPr="008D3A49">
        <w:rPr>
          <w:b/>
          <w:color w:val="000000" w:themeColor="text1"/>
          <w:sz w:val="19"/>
          <w:szCs w:val="19"/>
        </w:rPr>
        <w:t>Viac ako jeden zamýšľaný príjemca</w:t>
      </w:r>
    </w:p>
    <w:p w14:paraId="3E969512" w14:textId="53E2FB7E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Ak sú viacerí zamýšľaní príjemcovia,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príslušnej kolónke sa musí vyplniť celkový počet zamýšľaných príjemcov. Pre každého zamýšľaného príjemcu sa musia vyplniť doplňujúce hárky, pričom sa uvedú údaje</w:t>
      </w:r>
      <w:r w:rsidR="008D3A49">
        <w:rPr>
          <w:color w:val="000000" w:themeColor="text1"/>
          <w:sz w:val="19"/>
          <w:szCs w:val="19"/>
        </w:rPr>
        <w:t xml:space="preserve"> o </w:t>
      </w:r>
      <w:r w:rsidRPr="008D3A49">
        <w:rPr>
          <w:color w:val="000000" w:themeColor="text1"/>
          <w:sz w:val="19"/>
          <w:szCs w:val="19"/>
        </w:rPr>
        <w:t>každom zamýšľanom príjemcovi, suma peňažných prostriedkov</w:t>
      </w:r>
      <w:r w:rsidR="008D3A49">
        <w:rPr>
          <w:color w:val="000000" w:themeColor="text1"/>
          <w:sz w:val="19"/>
          <w:szCs w:val="19"/>
        </w:rPr>
        <w:t xml:space="preserve"> v </w:t>
      </w:r>
      <w:r w:rsidRPr="008D3A49">
        <w:rPr>
          <w:color w:val="000000" w:themeColor="text1"/>
          <w:sz w:val="19"/>
          <w:szCs w:val="19"/>
        </w:rPr>
        <w:t>hotovosti, ktorú majú prijať,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jej zamýšľané použitie.</w:t>
      </w:r>
      <w:r w:rsidR="008D3A49" w:rsidRPr="008D3A49">
        <w:rPr>
          <w:color w:val="000000" w:themeColor="text1"/>
          <w:sz w:val="19"/>
          <w:szCs w:val="19"/>
        </w:rPr>
        <w:t xml:space="preserve"> </w:t>
      </w:r>
      <w:r w:rsidRPr="008D3A49">
        <w:rPr>
          <w:sz w:val="19"/>
          <w:szCs w:val="19"/>
        </w:rPr>
        <w:t>Ak je prepravca jedným zo zamýšľaných príjemcov, aj za neho sa musí vyplniť doplňujúci hárok, pričom sa uvedie suma peňažných prostriedkov</w:t>
      </w:r>
      <w:r w:rsidR="008D3A49">
        <w:rPr>
          <w:sz w:val="19"/>
          <w:szCs w:val="19"/>
        </w:rPr>
        <w:t xml:space="preserve"> v </w:t>
      </w:r>
      <w:r w:rsidRPr="008D3A49">
        <w:rPr>
          <w:sz w:val="19"/>
          <w:szCs w:val="19"/>
        </w:rPr>
        <w:t>hotovosti, ktorú prepravca prijal, jej ekonomický pôvod</w:t>
      </w:r>
      <w:r w:rsidR="008D3A49">
        <w:rPr>
          <w:sz w:val="19"/>
          <w:szCs w:val="19"/>
        </w:rPr>
        <w:t xml:space="preserve"> a </w:t>
      </w:r>
      <w:r w:rsidRPr="008D3A49">
        <w:rPr>
          <w:sz w:val="19"/>
          <w:szCs w:val="19"/>
        </w:rPr>
        <w:t>zamýšľané použitie.</w:t>
      </w:r>
      <w:r w:rsidR="00150E5D" w:rsidRPr="008D3A49">
        <w:rPr>
          <w:color w:val="000000" w:themeColor="text1"/>
          <w:sz w:val="19"/>
          <w:szCs w:val="19"/>
        </w:rPr>
        <w:t xml:space="preserve"> </w:t>
      </w:r>
      <w:r w:rsidRPr="008D3A49">
        <w:rPr>
          <w:color w:val="000000" w:themeColor="text1"/>
          <w:sz w:val="19"/>
          <w:szCs w:val="19"/>
        </w:rPr>
        <w:t>Všetky poskytnuté informácie predstavujú jediné oznámenie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všetky doplňujúce hárky musia byť očíslované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podpísané.</w:t>
      </w:r>
    </w:p>
    <w:p w14:paraId="31E1A5D0" w14:textId="77777777" w:rsidR="00B7316A" w:rsidRPr="008D3A49" w:rsidRDefault="00B7316A" w:rsidP="00B7316A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19"/>
          <w:szCs w:val="19"/>
        </w:rPr>
      </w:pPr>
    </w:p>
    <w:p w14:paraId="797D098A" w14:textId="77777777" w:rsidR="008D3A49" w:rsidRDefault="00B7316A" w:rsidP="00B7316A">
      <w:pPr>
        <w:tabs>
          <w:tab w:val="left" w:pos="9923"/>
        </w:tabs>
        <w:spacing w:after="0" w:line="220" w:lineRule="exact"/>
        <w:jc w:val="both"/>
        <w:rPr>
          <w:b/>
          <w:sz w:val="19"/>
          <w:szCs w:val="19"/>
          <w:u w:val="single"/>
        </w:rPr>
      </w:pPr>
      <w:r w:rsidRPr="008D3A49">
        <w:rPr>
          <w:b/>
          <w:sz w:val="19"/>
          <w:szCs w:val="19"/>
          <w:u w:val="single"/>
        </w:rPr>
        <w:t>Oddiel 8: Podpis</w:t>
      </w:r>
    </w:p>
    <w:p w14:paraId="1CD6F02C" w14:textId="68FE2923" w:rsidR="008D3A49" w:rsidRDefault="00B7316A" w:rsidP="00E26806">
      <w:pPr>
        <w:spacing w:after="0" w:line="220" w:lineRule="exact"/>
        <w:rPr>
          <w:color w:val="000000" w:themeColor="text1"/>
          <w:sz w:val="19"/>
          <w:szCs w:val="19"/>
        </w:rPr>
      </w:pPr>
      <w:r w:rsidRPr="008D3A49">
        <w:rPr>
          <w:color w:val="000000" w:themeColor="text1"/>
          <w:sz w:val="19"/>
          <w:szCs w:val="19"/>
        </w:rPr>
        <w:t>Uveďte dátum, miesto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meno</w:t>
      </w:r>
      <w:r w:rsidR="008D3A49">
        <w:rPr>
          <w:color w:val="000000" w:themeColor="text1"/>
          <w:sz w:val="19"/>
          <w:szCs w:val="19"/>
        </w:rPr>
        <w:t xml:space="preserve"> a </w:t>
      </w:r>
      <w:r w:rsidRPr="008D3A49">
        <w:rPr>
          <w:color w:val="000000" w:themeColor="text1"/>
          <w:sz w:val="19"/>
          <w:szCs w:val="19"/>
        </w:rPr>
        <w:t>podpíšte formulár oznámenia.</w:t>
      </w:r>
      <w:r w:rsidR="008D3A49" w:rsidRPr="008D3A49">
        <w:rPr>
          <w:color w:val="000000" w:themeColor="text1"/>
          <w:sz w:val="19"/>
          <w:szCs w:val="19"/>
        </w:rPr>
        <w:t xml:space="preserve"> </w:t>
      </w:r>
      <w:r w:rsidRPr="008D3A49">
        <w:rPr>
          <w:color w:val="000000" w:themeColor="text1"/>
          <w:sz w:val="19"/>
          <w:szCs w:val="19"/>
        </w:rPr>
        <w:t>Uveďte celkový počet použitých doplňujúcich hárkov. Ak sa nepoužil žiadny, uveďte nulu (0). Prepravca môže označiť príslušnú kolónku, ak chce požiadať</w:t>
      </w:r>
      <w:r w:rsidR="008D3A49">
        <w:rPr>
          <w:color w:val="000000" w:themeColor="text1"/>
          <w:sz w:val="19"/>
          <w:szCs w:val="19"/>
        </w:rPr>
        <w:t xml:space="preserve"> o </w:t>
      </w:r>
      <w:r w:rsidRPr="008D3A49">
        <w:rPr>
          <w:color w:val="000000" w:themeColor="text1"/>
          <w:sz w:val="19"/>
          <w:szCs w:val="19"/>
        </w:rPr>
        <w:t>potvrdenú kópiu oznámenia</w:t>
      </w:r>
      <w:r w:rsidR="008D3A49">
        <w:rPr>
          <w:color w:val="000000" w:themeColor="text1"/>
          <w:sz w:val="19"/>
          <w:szCs w:val="19"/>
        </w:rPr>
        <w:t>.</w:t>
      </w:r>
    </w:p>
    <w:p w14:paraId="37F0F732" w14:textId="49214814" w:rsidR="00406A4A" w:rsidRPr="008D3A49" w:rsidRDefault="00406A4A" w:rsidP="00E26806">
      <w:pPr>
        <w:spacing w:after="0" w:line="220" w:lineRule="exact"/>
        <w:rPr>
          <w:sz w:val="19"/>
          <w:szCs w:val="19"/>
        </w:rPr>
      </w:pPr>
    </w:p>
    <w:sectPr w:rsidR="00406A4A" w:rsidRPr="008D3A49" w:rsidSect="008C5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707" w:bottom="284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2C65" w14:textId="77777777" w:rsidR="00D739CE" w:rsidRDefault="00D739CE" w:rsidP="00406A4A">
      <w:pPr>
        <w:spacing w:after="0" w:line="240" w:lineRule="auto"/>
      </w:pPr>
      <w:r>
        <w:separator/>
      </w:r>
    </w:p>
  </w:endnote>
  <w:endnote w:type="continuationSeparator" w:id="0">
    <w:p w14:paraId="2273FFA1" w14:textId="77777777" w:rsidR="00D739CE" w:rsidRDefault="00D739CE" w:rsidP="00406A4A">
      <w:pPr>
        <w:spacing w:after="0" w:line="240" w:lineRule="auto"/>
      </w:pPr>
      <w:r>
        <w:continuationSeparator/>
      </w:r>
    </w:p>
  </w:endnote>
  <w:endnote w:type="continuationNotice" w:id="1">
    <w:p w14:paraId="62BBB690" w14:textId="77777777" w:rsidR="00D739CE" w:rsidRDefault="00D73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A3D9" w14:textId="77777777" w:rsidR="00CF6F7A" w:rsidRDefault="00CF6F7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1364" w14:textId="77777777" w:rsidR="00CF6F7A" w:rsidRPr="006D4E7C" w:rsidRDefault="00CF6F7A" w:rsidP="006D4E7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8FCF" w14:textId="77777777" w:rsidR="00CF6F7A" w:rsidRDefault="00CF6F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44ED8" w14:textId="77777777" w:rsidR="00D739CE" w:rsidRDefault="00D739CE" w:rsidP="00406A4A">
      <w:pPr>
        <w:spacing w:after="0" w:line="240" w:lineRule="auto"/>
      </w:pPr>
      <w:r>
        <w:separator/>
      </w:r>
    </w:p>
  </w:footnote>
  <w:footnote w:type="continuationSeparator" w:id="0">
    <w:p w14:paraId="4FB03933" w14:textId="77777777" w:rsidR="00D739CE" w:rsidRDefault="00D739CE" w:rsidP="00406A4A">
      <w:pPr>
        <w:spacing w:after="0" w:line="240" w:lineRule="auto"/>
      </w:pPr>
      <w:r>
        <w:continuationSeparator/>
      </w:r>
    </w:p>
  </w:footnote>
  <w:footnote w:type="continuationNotice" w:id="1">
    <w:p w14:paraId="2CEC4341" w14:textId="77777777" w:rsidR="00D739CE" w:rsidRDefault="00D73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E96B" w14:textId="77777777" w:rsidR="00CF6F7A" w:rsidRDefault="00CF6F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6925" w14:textId="77777777" w:rsidR="00CF6F7A" w:rsidRDefault="00CF6F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033E" w14:textId="77777777" w:rsidR="00CF6F7A" w:rsidRDefault="00CF6F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9F0"/>
    <w:multiLevelType w:val="hybridMultilevel"/>
    <w:tmpl w:val="F746C5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E7DE7"/>
    <w:multiLevelType w:val="hybridMultilevel"/>
    <w:tmpl w:val="A49A2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29C"/>
    <w:multiLevelType w:val="hybridMultilevel"/>
    <w:tmpl w:val="7EEA65AA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5E3F"/>
    <w:multiLevelType w:val="hybridMultilevel"/>
    <w:tmpl w:val="CD54C13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0B7C1D2A-EFA8-4CE8-B160-D3305F5B8CBB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V Bruseli"/>
    <w:docVar w:name="LW_EMISSION_SUFFIX" w:val=" "/>
    <w:docVar w:name="LW_ID_DOCTYPE_NONLW" w:val="CP-038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&lt;FMT:Font=Calibri CE&gt;ktorým sa stanovujú vzory pre ur\u269?ité formuláre, ako aj technické pravidlá ú\u269?innej výmeny informácií pod\u318?a nariadenia Európskeho parlamentu a Rady (EÚ) 2018/1672 o kontrolách pe\u328?a\u382?ných prostriedkov v hotovosti, ktoré vstupujú do Únie alebo opú\u353?\u357?ajú Úniu&lt;/FMT&gt;_x000d__x000b_"/>
    <w:docVar w:name="LW_PART_NBR" w:val="1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VYKONÁVACIEMU NARIADENIU KOMISIE,"/>
  </w:docVars>
  <w:rsids>
    <w:rsidRoot w:val="00211476"/>
    <w:rsid w:val="000006F4"/>
    <w:rsid w:val="0000111A"/>
    <w:rsid w:val="00010022"/>
    <w:rsid w:val="00013C6D"/>
    <w:rsid w:val="00034F4E"/>
    <w:rsid w:val="000351A2"/>
    <w:rsid w:val="00042DAB"/>
    <w:rsid w:val="00047185"/>
    <w:rsid w:val="00047FC8"/>
    <w:rsid w:val="00074B31"/>
    <w:rsid w:val="00084CEA"/>
    <w:rsid w:val="0008504E"/>
    <w:rsid w:val="000B619E"/>
    <w:rsid w:val="000C6EDD"/>
    <w:rsid w:val="000D4020"/>
    <w:rsid w:val="000D6FAE"/>
    <w:rsid w:val="000E3246"/>
    <w:rsid w:val="000F0F3B"/>
    <w:rsid w:val="000F157E"/>
    <w:rsid w:val="0013194C"/>
    <w:rsid w:val="00136B27"/>
    <w:rsid w:val="00141BB6"/>
    <w:rsid w:val="00143287"/>
    <w:rsid w:val="00150E5D"/>
    <w:rsid w:val="00154245"/>
    <w:rsid w:val="00154848"/>
    <w:rsid w:val="00163506"/>
    <w:rsid w:val="00187AC3"/>
    <w:rsid w:val="00187BB7"/>
    <w:rsid w:val="001C7617"/>
    <w:rsid w:val="001C7C9F"/>
    <w:rsid w:val="001D0273"/>
    <w:rsid w:val="001D7831"/>
    <w:rsid w:val="001F15C3"/>
    <w:rsid w:val="001F2F83"/>
    <w:rsid w:val="0020013C"/>
    <w:rsid w:val="00211476"/>
    <w:rsid w:val="00223218"/>
    <w:rsid w:val="00227D5C"/>
    <w:rsid w:val="00231B3D"/>
    <w:rsid w:val="00236580"/>
    <w:rsid w:val="002402F1"/>
    <w:rsid w:val="0024444A"/>
    <w:rsid w:val="00271F3B"/>
    <w:rsid w:val="002779A6"/>
    <w:rsid w:val="00292907"/>
    <w:rsid w:val="002B46F3"/>
    <w:rsid w:val="002C157C"/>
    <w:rsid w:val="002C28B6"/>
    <w:rsid w:val="002D3A78"/>
    <w:rsid w:val="0030666C"/>
    <w:rsid w:val="0030691A"/>
    <w:rsid w:val="003122AF"/>
    <w:rsid w:val="00343477"/>
    <w:rsid w:val="00346EBC"/>
    <w:rsid w:val="0035213F"/>
    <w:rsid w:val="0036194A"/>
    <w:rsid w:val="00376DAB"/>
    <w:rsid w:val="003905A3"/>
    <w:rsid w:val="00394D9D"/>
    <w:rsid w:val="003A45DF"/>
    <w:rsid w:val="003B3BB8"/>
    <w:rsid w:val="003D14B4"/>
    <w:rsid w:val="003E0868"/>
    <w:rsid w:val="003E35F6"/>
    <w:rsid w:val="003E3A75"/>
    <w:rsid w:val="003F282B"/>
    <w:rsid w:val="003F5C0F"/>
    <w:rsid w:val="00402620"/>
    <w:rsid w:val="00402B13"/>
    <w:rsid w:val="004049C6"/>
    <w:rsid w:val="00406A4A"/>
    <w:rsid w:val="004115A0"/>
    <w:rsid w:val="00413EE7"/>
    <w:rsid w:val="00415F64"/>
    <w:rsid w:val="00420CD8"/>
    <w:rsid w:val="0042788E"/>
    <w:rsid w:val="00445EDF"/>
    <w:rsid w:val="004503C2"/>
    <w:rsid w:val="00466102"/>
    <w:rsid w:val="004848AC"/>
    <w:rsid w:val="004977FC"/>
    <w:rsid w:val="004C395C"/>
    <w:rsid w:val="004C4D32"/>
    <w:rsid w:val="004D7DA0"/>
    <w:rsid w:val="004E54A0"/>
    <w:rsid w:val="004F3145"/>
    <w:rsid w:val="004F6651"/>
    <w:rsid w:val="0050133D"/>
    <w:rsid w:val="00511E98"/>
    <w:rsid w:val="0051354D"/>
    <w:rsid w:val="00525AEF"/>
    <w:rsid w:val="005269D9"/>
    <w:rsid w:val="00553B8A"/>
    <w:rsid w:val="0055712F"/>
    <w:rsid w:val="005627CD"/>
    <w:rsid w:val="00580499"/>
    <w:rsid w:val="00591CC0"/>
    <w:rsid w:val="005B33CB"/>
    <w:rsid w:val="005D0432"/>
    <w:rsid w:val="005E0155"/>
    <w:rsid w:val="005E43EA"/>
    <w:rsid w:val="006029CC"/>
    <w:rsid w:val="006110D5"/>
    <w:rsid w:val="006135E7"/>
    <w:rsid w:val="00622469"/>
    <w:rsid w:val="006256E7"/>
    <w:rsid w:val="0063278B"/>
    <w:rsid w:val="00633F83"/>
    <w:rsid w:val="00640275"/>
    <w:rsid w:val="006443BB"/>
    <w:rsid w:val="00646682"/>
    <w:rsid w:val="006676DF"/>
    <w:rsid w:val="00684DF5"/>
    <w:rsid w:val="006B7668"/>
    <w:rsid w:val="006C0802"/>
    <w:rsid w:val="006C6DEE"/>
    <w:rsid w:val="006D4E7C"/>
    <w:rsid w:val="006D4FC9"/>
    <w:rsid w:val="006F20A0"/>
    <w:rsid w:val="007004E4"/>
    <w:rsid w:val="00733557"/>
    <w:rsid w:val="00750E7F"/>
    <w:rsid w:val="0077791B"/>
    <w:rsid w:val="00780C32"/>
    <w:rsid w:val="00792DAF"/>
    <w:rsid w:val="00795BDF"/>
    <w:rsid w:val="007B565D"/>
    <w:rsid w:val="007B73A4"/>
    <w:rsid w:val="007C5082"/>
    <w:rsid w:val="007D2A69"/>
    <w:rsid w:val="007E6642"/>
    <w:rsid w:val="007E75CD"/>
    <w:rsid w:val="007F23BC"/>
    <w:rsid w:val="00811462"/>
    <w:rsid w:val="00814DB9"/>
    <w:rsid w:val="00817A3B"/>
    <w:rsid w:val="00817BCD"/>
    <w:rsid w:val="008242B5"/>
    <w:rsid w:val="008272B8"/>
    <w:rsid w:val="0083101F"/>
    <w:rsid w:val="00833760"/>
    <w:rsid w:val="00842FAE"/>
    <w:rsid w:val="00855602"/>
    <w:rsid w:val="00857FBA"/>
    <w:rsid w:val="00861AC8"/>
    <w:rsid w:val="00863788"/>
    <w:rsid w:val="008754E5"/>
    <w:rsid w:val="00882070"/>
    <w:rsid w:val="00896601"/>
    <w:rsid w:val="008B2D5B"/>
    <w:rsid w:val="008C1EBF"/>
    <w:rsid w:val="008C54C5"/>
    <w:rsid w:val="008D3A49"/>
    <w:rsid w:val="008F7AA0"/>
    <w:rsid w:val="009125E4"/>
    <w:rsid w:val="00925472"/>
    <w:rsid w:val="00954FDF"/>
    <w:rsid w:val="00957E32"/>
    <w:rsid w:val="00964457"/>
    <w:rsid w:val="0097243F"/>
    <w:rsid w:val="0097750A"/>
    <w:rsid w:val="009860DF"/>
    <w:rsid w:val="009B1E69"/>
    <w:rsid w:val="009B7BA6"/>
    <w:rsid w:val="009C5063"/>
    <w:rsid w:val="009C5875"/>
    <w:rsid w:val="009D3AB8"/>
    <w:rsid w:val="009D51E1"/>
    <w:rsid w:val="009F664B"/>
    <w:rsid w:val="00A379D1"/>
    <w:rsid w:val="00A54E68"/>
    <w:rsid w:val="00A60786"/>
    <w:rsid w:val="00AA08AF"/>
    <w:rsid w:val="00AA1027"/>
    <w:rsid w:val="00AB2AD1"/>
    <w:rsid w:val="00AB3D8E"/>
    <w:rsid w:val="00AD1C10"/>
    <w:rsid w:val="00AE75E6"/>
    <w:rsid w:val="00AF1B6B"/>
    <w:rsid w:val="00B14967"/>
    <w:rsid w:val="00B26E11"/>
    <w:rsid w:val="00B44CC5"/>
    <w:rsid w:val="00B508BE"/>
    <w:rsid w:val="00B6055C"/>
    <w:rsid w:val="00B67225"/>
    <w:rsid w:val="00B7316A"/>
    <w:rsid w:val="00B913EB"/>
    <w:rsid w:val="00B92825"/>
    <w:rsid w:val="00B937BC"/>
    <w:rsid w:val="00BA2D2F"/>
    <w:rsid w:val="00BB7706"/>
    <w:rsid w:val="00BC6717"/>
    <w:rsid w:val="00BF0DF5"/>
    <w:rsid w:val="00C02EF5"/>
    <w:rsid w:val="00C0785D"/>
    <w:rsid w:val="00C1703B"/>
    <w:rsid w:val="00C23C06"/>
    <w:rsid w:val="00C24960"/>
    <w:rsid w:val="00C35083"/>
    <w:rsid w:val="00C47C15"/>
    <w:rsid w:val="00C6540C"/>
    <w:rsid w:val="00C656DD"/>
    <w:rsid w:val="00C72AB9"/>
    <w:rsid w:val="00C918D9"/>
    <w:rsid w:val="00C93DE9"/>
    <w:rsid w:val="00CA4CF1"/>
    <w:rsid w:val="00CB3855"/>
    <w:rsid w:val="00CB7109"/>
    <w:rsid w:val="00CD5C91"/>
    <w:rsid w:val="00CF6F7A"/>
    <w:rsid w:val="00CF78C6"/>
    <w:rsid w:val="00D043CA"/>
    <w:rsid w:val="00D1292B"/>
    <w:rsid w:val="00D252C3"/>
    <w:rsid w:val="00D31328"/>
    <w:rsid w:val="00D31CFC"/>
    <w:rsid w:val="00D4503A"/>
    <w:rsid w:val="00D456F9"/>
    <w:rsid w:val="00D55B3C"/>
    <w:rsid w:val="00D617BB"/>
    <w:rsid w:val="00D7291F"/>
    <w:rsid w:val="00D739CE"/>
    <w:rsid w:val="00D74F0A"/>
    <w:rsid w:val="00D770A1"/>
    <w:rsid w:val="00D80676"/>
    <w:rsid w:val="00D80805"/>
    <w:rsid w:val="00DA2BE1"/>
    <w:rsid w:val="00DA5ADF"/>
    <w:rsid w:val="00DB0B9C"/>
    <w:rsid w:val="00DB38D8"/>
    <w:rsid w:val="00DC023F"/>
    <w:rsid w:val="00DC5613"/>
    <w:rsid w:val="00DC75D0"/>
    <w:rsid w:val="00DD3C23"/>
    <w:rsid w:val="00DD4135"/>
    <w:rsid w:val="00DE414D"/>
    <w:rsid w:val="00DE483B"/>
    <w:rsid w:val="00E03A4B"/>
    <w:rsid w:val="00E10004"/>
    <w:rsid w:val="00E10823"/>
    <w:rsid w:val="00E245D6"/>
    <w:rsid w:val="00E26806"/>
    <w:rsid w:val="00E3388C"/>
    <w:rsid w:val="00E3661B"/>
    <w:rsid w:val="00E414DE"/>
    <w:rsid w:val="00E56BAB"/>
    <w:rsid w:val="00E72A13"/>
    <w:rsid w:val="00E93D82"/>
    <w:rsid w:val="00E942CA"/>
    <w:rsid w:val="00EA22AA"/>
    <w:rsid w:val="00EC2B21"/>
    <w:rsid w:val="00ED2A09"/>
    <w:rsid w:val="00ED4B21"/>
    <w:rsid w:val="00ED5EE0"/>
    <w:rsid w:val="00EF73C0"/>
    <w:rsid w:val="00F45E53"/>
    <w:rsid w:val="00F83AA1"/>
    <w:rsid w:val="00F86636"/>
    <w:rsid w:val="00FA5258"/>
    <w:rsid w:val="00FA7E96"/>
    <w:rsid w:val="00FC221B"/>
    <w:rsid w:val="00FC544F"/>
    <w:rsid w:val="00FD0116"/>
    <w:rsid w:val="00FD680B"/>
    <w:rsid w:val="00FD7481"/>
    <w:rsid w:val="00FD774B"/>
    <w:rsid w:val="00FE2F6C"/>
    <w:rsid w:val="00FE4D47"/>
    <w:rsid w:val="00FF04C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C988FB"/>
  <w15:chartTrackingRefBased/>
  <w15:docId w15:val="{0A0D7928-A574-44D2-BB05-CA80BE7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CE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atabuka"/>
    <w:next w:val="Mriekatabuky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Normlnatabuka"/>
    <w:next w:val="Mriekatabu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lnatabuka"/>
    <w:next w:val="Mriekatabu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rsid w:val="00817BCD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9D9"/>
    <w:rPr>
      <w:rFonts w:ascii="Segoe UI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7A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A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AC3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1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1A2"/>
    <w:rPr>
      <w:b/>
      <w:bCs/>
      <w:sz w:val="20"/>
      <w:szCs w:val="20"/>
      <w:lang w:val="sk-SK"/>
    </w:rPr>
  </w:style>
  <w:style w:type="paragraph" w:styleId="Bezriadkovania">
    <w:name w:val="No Spacing"/>
    <w:link w:val="BezriadkovaniaChar"/>
    <w:uiPriority w:val="1"/>
    <w:qFormat/>
    <w:rsid w:val="00580499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80499"/>
    <w:rPr>
      <w:rFonts w:eastAsiaTheme="minorEastAsia"/>
      <w:lang w:val="sk-SK"/>
    </w:rPr>
  </w:style>
  <w:style w:type="character" w:customStyle="1" w:styleId="Marker">
    <w:name w:val="Marker"/>
    <w:basedOn w:val="Predvolenpsmoodseku"/>
    <w:rsid w:val="00406A4A"/>
    <w:rPr>
      <w:color w:val="0000FF"/>
      <w:shd w:val="clear" w:color="auto" w:fill="auto"/>
    </w:rPr>
  </w:style>
  <w:style w:type="paragraph" w:customStyle="1" w:styleId="Pagedecouverture">
    <w:name w:val="Page de couverture"/>
    <w:basedOn w:val="Normlny"/>
    <w:next w:val="Normlny"/>
    <w:rsid w:val="00406A4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A4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A4A"/>
    <w:rPr>
      <w:lang w:val="sk-SK"/>
    </w:rPr>
  </w:style>
  <w:style w:type="paragraph" w:customStyle="1" w:styleId="FooterCoverPage">
    <w:name w:val="Footer Cover Page"/>
    <w:basedOn w:val="Normlny"/>
    <w:link w:val="FooterCoverPageChar"/>
    <w:rsid w:val="00406A4A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Predvolenpsmoodseku"/>
    <w:link w:val="FooterCoverPage"/>
    <w:rsid w:val="00406A4A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y"/>
    <w:link w:val="Foot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Predvolenpsmoodseku"/>
    <w:link w:val="FooterSensitivity"/>
    <w:rsid w:val="00406A4A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y"/>
    <w:link w:val="HeaderCoverPageChar"/>
    <w:rsid w:val="00406A4A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Predvolenpsmoodseku"/>
    <w:link w:val="HeaderCoverPage"/>
    <w:rsid w:val="00406A4A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y"/>
    <w:link w:val="Head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Predvolenpsmoodseku"/>
    <w:link w:val="HeaderSensitivity"/>
    <w:rsid w:val="00406A4A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lny"/>
    <w:link w:val="HeaderSensitivityRightChar"/>
    <w:rsid w:val="00406A4A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Predvolenpsmoodseku"/>
    <w:link w:val="HeaderSensitivityRight"/>
    <w:rsid w:val="00406A4A"/>
    <w:rPr>
      <w:rFonts w:ascii="Times New Roman" w:hAnsi="Times New Roman" w:cs="Times New Roman"/>
      <w:sz w:val="28"/>
    </w:rPr>
  </w:style>
  <w:style w:type="paragraph" w:styleId="Revzia">
    <w:name w:val="Revision"/>
    <w:hidden/>
    <w:uiPriority w:val="99"/>
    <w:semiHidden/>
    <w:rsid w:val="00B7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C4E58AF21F34388FA3C1F4B662769" ma:contentTypeVersion="7" ma:contentTypeDescription="Umožňuje vytvoriť nový dokument." ma:contentTypeScope="" ma:versionID="c015e96b3c702c193ba020ee6d0db810">
  <xsd:schema xmlns:xsd="http://www.w3.org/2001/XMLSchema" xmlns:xs="http://www.w3.org/2001/XMLSchema" xmlns:p="http://schemas.microsoft.com/office/2006/metadata/properties" xmlns:ns2="44dee2d1-551b-4c06-8cbd-d98cc5c40151" xmlns:ns3="http://schemas.microsoft.com/sharepoint/v4" xmlns:ns4="02a17a64-797b-4ca1-a426-53cedcb7e95f" targetNamespace="http://schemas.microsoft.com/office/2006/metadata/properties" ma:root="true" ma:fieldsID="e7b151af3edcf8168aa590838b10fea6" ns2:_="" ns3:_="" ns4:_="">
    <xsd:import namespace="44dee2d1-551b-4c06-8cbd-d98cc5c40151"/>
    <xsd:import namespace="http://schemas.microsoft.com/sharepoint/v4"/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P_x002e__x0020__x010d__x002e_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ee2d1-551b-4c06-8cbd-d98cc5c40151" elementFormDefault="qualified">
    <xsd:import namespace="http://schemas.microsoft.com/office/2006/documentManagement/types"/>
    <xsd:import namespace="http://schemas.microsoft.com/office/infopath/2007/PartnerControls"/>
    <xsd:element name="P_x002e__x0020__x010d__x002e_" ma:index="8" nillable="true" ma:displayName="P. č." ma:internalName="P_x002e__x0020__x010d_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ázo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2e__x0020__x010d__x002e_ xmlns="44dee2d1-551b-4c06-8cbd-d98cc5c40151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3A31-BC41-4C45-BDA6-49C134A6C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ED00D-DF50-442B-8D52-0C7A6D03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ee2d1-551b-4c06-8cbd-d98cc5c40151"/>
    <ds:schemaRef ds:uri="http://schemas.microsoft.com/sharepoint/v4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77EDD-CCB5-4E24-96D7-7CDCFEA99FEC}">
  <ds:schemaRefs>
    <ds:schemaRef ds:uri="http://schemas.microsoft.com/sharepoint/v4"/>
    <ds:schemaRef ds:uri="http://purl.org/dc/terms/"/>
    <ds:schemaRef ds:uri="44dee2d1-551b-4c06-8cbd-d98cc5c4015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2a17a64-797b-4ca1-a426-53cedcb7e95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227708-086B-4AB7-A869-A1D4B89A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Cigánková Eva Ing. pplk.</cp:lastModifiedBy>
  <cp:revision>2</cp:revision>
  <dcterms:created xsi:type="dcterms:W3CDTF">2021-05-27T05:54:00Z</dcterms:created>
  <dcterms:modified xsi:type="dcterms:W3CDTF">2021-05-27T05:54:00Z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ContentTypeId">
    <vt:lpwstr>0x010100E39C4E58AF21F34388FA3C1F4B662769</vt:lpwstr>
  </property>
</Properties>
</file>