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F56AE1" w:rsidRPr="008A7421" w:rsidRDefault="00F56AE1" w:rsidP="00DA7305">
      <w:pPr>
        <w:pStyle w:val="Zkladntext"/>
        <w:tabs>
          <w:tab w:val="left" w:pos="1701"/>
        </w:tabs>
        <w:jc w:val="both"/>
        <w:rPr>
          <w:u w:val="none"/>
        </w:rPr>
      </w:pP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1979"/>
      </w:tblGrid>
      <w:tr w:rsidR="003156C3" w:rsidRPr="008A7421" w:rsidTr="00D87A38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307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 w:rsidTr="00D87A38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207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:rsidTr="00D87A38">
        <w:tc>
          <w:tcPr>
            <w:tcW w:w="9067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D87A38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1979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D87A38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692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D87A38">
        <w:trPr>
          <w:trHeight w:val="420"/>
        </w:trPr>
        <w:tc>
          <w:tcPr>
            <w:tcW w:w="9067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F56AE1" w:rsidRDefault="00B64AE0" w:rsidP="0007089D">
      <w:pPr>
        <w:pStyle w:val="Zarkazkladnhotextu"/>
        <w:spacing w:after="0"/>
        <w:ind w:left="0"/>
        <w:rPr>
          <w:sz w:val="24"/>
          <w:szCs w:val="2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 xml:space="preserve">, </w:t>
            </w:r>
            <w:r w:rsidR="00D25E3C">
              <w:rPr>
                <w:b w:val="0"/>
                <w:u w:val="none"/>
              </w:rPr>
              <w:t xml:space="preserve">          </w:t>
            </w:r>
            <w:r w:rsidR="009030B0" w:rsidRPr="009524E9">
              <w:rPr>
                <w:b w:val="0"/>
                <w:u w:val="none"/>
              </w:rPr>
              <w:t>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F56AE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24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708"/>
        <w:gridCol w:w="284"/>
      </w:tblGrid>
      <w:tr w:rsidR="005F490E" w:rsidRPr="008A7421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D87A38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9A4701" w:rsidRDefault="00F73425" w:rsidP="00D87A38">
            <w:pPr>
              <w:pStyle w:val="Zarkazkladnhotextu"/>
              <w:tabs>
                <w:tab w:val="left" w:pos="318"/>
              </w:tabs>
              <w:spacing w:after="0"/>
              <w:ind w:left="318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D87A38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D87A38">
            <w:pPr>
              <w:tabs>
                <w:tab w:val="left" w:pos="426"/>
              </w:tabs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D87A38">
        <w:trPr>
          <w:gridAfter w:val="1"/>
          <w:wAfter w:w="284" w:type="dxa"/>
          <w:trHeight w:val="320"/>
        </w:trPr>
        <w:tc>
          <w:tcPr>
            <w:tcW w:w="9021" w:type="dxa"/>
            <w:gridSpan w:val="8"/>
            <w:vAlign w:val="center"/>
          </w:tcPr>
          <w:p w:rsidR="005F490E" w:rsidRPr="008A7421" w:rsidRDefault="005F490E" w:rsidP="00D87A38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D87A38">
        <w:trPr>
          <w:gridAfter w:val="1"/>
          <w:wAfter w:w="284" w:type="dxa"/>
          <w:trHeight w:val="623"/>
        </w:trPr>
        <w:tc>
          <w:tcPr>
            <w:tcW w:w="3488" w:type="dxa"/>
            <w:gridSpan w:val="2"/>
          </w:tcPr>
          <w:p w:rsidR="00146940" w:rsidRPr="006C4CF3" w:rsidRDefault="00146940" w:rsidP="00D87A38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D87A38">
            <w:pPr>
              <w:tabs>
                <w:tab w:val="left" w:pos="426"/>
              </w:tabs>
            </w:pPr>
          </w:p>
        </w:tc>
        <w:tc>
          <w:tcPr>
            <w:tcW w:w="2134" w:type="dxa"/>
            <w:gridSpan w:val="2"/>
            <w:vAlign w:val="center"/>
          </w:tcPr>
          <w:p w:rsidR="00146940" w:rsidRPr="006C4CF3" w:rsidRDefault="00146940" w:rsidP="00D87A38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D87A38">
            <w:pPr>
              <w:tabs>
                <w:tab w:val="left" w:pos="426"/>
              </w:tabs>
            </w:pPr>
          </w:p>
          <w:p w:rsidR="00146940" w:rsidRPr="006C4CF3" w:rsidRDefault="00146940" w:rsidP="00D87A38">
            <w:pPr>
              <w:tabs>
                <w:tab w:val="left" w:pos="426"/>
              </w:tabs>
            </w:pPr>
          </w:p>
        </w:tc>
        <w:tc>
          <w:tcPr>
            <w:tcW w:w="3399" w:type="dxa"/>
            <w:gridSpan w:val="4"/>
            <w:vAlign w:val="center"/>
          </w:tcPr>
          <w:p w:rsidR="00146940" w:rsidRPr="008A7421" w:rsidRDefault="00146940" w:rsidP="00D87A38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D87A38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87A38">
        <w:trPr>
          <w:gridAfter w:val="1"/>
          <w:wAfter w:w="284" w:type="dxa"/>
          <w:trHeight w:val="255"/>
        </w:trPr>
        <w:tc>
          <w:tcPr>
            <w:tcW w:w="3215" w:type="dxa"/>
            <w:vAlign w:val="center"/>
          </w:tcPr>
          <w:p w:rsidR="00146940" w:rsidRPr="00F56AE1" w:rsidRDefault="00146940" w:rsidP="00D87A3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:rsidR="00146940" w:rsidRPr="006C4CF3" w:rsidRDefault="00146940" w:rsidP="00D87A38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5" w:type="dxa"/>
            <w:gridSpan w:val="3"/>
            <w:vAlign w:val="center"/>
          </w:tcPr>
          <w:p w:rsidR="00146940" w:rsidRPr="006C4CF3" w:rsidRDefault="00146940" w:rsidP="00D87A38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87A38">
        <w:trPr>
          <w:gridAfter w:val="1"/>
          <w:wAfter w:w="284" w:type="dxa"/>
          <w:trHeight w:val="271"/>
        </w:trPr>
        <w:tc>
          <w:tcPr>
            <w:tcW w:w="5311" w:type="dxa"/>
            <w:gridSpan w:val="3"/>
            <w:vAlign w:val="center"/>
          </w:tcPr>
          <w:p w:rsidR="005F490E" w:rsidRPr="006C4CF3" w:rsidRDefault="005F490E" w:rsidP="00D87A38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0" w:type="dxa"/>
            <w:gridSpan w:val="5"/>
            <w:vAlign w:val="center"/>
          </w:tcPr>
          <w:p w:rsidR="005F490E" w:rsidRPr="006C4CF3" w:rsidRDefault="005F490E" w:rsidP="00D87A38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D87A38">
        <w:trPr>
          <w:gridAfter w:val="1"/>
          <w:wAfter w:w="284" w:type="dxa"/>
          <w:trHeight w:val="356"/>
        </w:trPr>
        <w:tc>
          <w:tcPr>
            <w:tcW w:w="8313" w:type="dxa"/>
            <w:gridSpan w:val="7"/>
            <w:vAlign w:val="center"/>
          </w:tcPr>
          <w:p w:rsidR="00DA7305" w:rsidRPr="006C4CF3" w:rsidRDefault="00DA7305" w:rsidP="00D87A3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8" w:type="dxa"/>
            <w:vAlign w:val="center"/>
          </w:tcPr>
          <w:p w:rsidR="00DA7305" w:rsidRPr="008A7421" w:rsidRDefault="00DA7305" w:rsidP="00D87A38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893708">
      <w:pPr>
        <w:pStyle w:val="Zarkazkladnhotextu"/>
        <w:tabs>
          <w:tab w:val="left" w:pos="426"/>
        </w:tabs>
        <w:spacing w:after="0"/>
        <w:ind w:left="18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893708">
      <w:pPr>
        <w:pStyle w:val="Zarkazkladnhotextu"/>
        <w:tabs>
          <w:tab w:val="left" w:pos="426"/>
        </w:tabs>
        <w:spacing w:after="0"/>
        <w:ind w:left="18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56AE1" w:rsidRPr="00F56AE1" w:rsidRDefault="00F56AE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F56AE1">
        <w:trPr>
          <w:trHeight w:val="27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9A470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:rsidR="00D130FC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24"/>
          <w:szCs w:val="24"/>
          <w:vertAlign w:val="superscript"/>
        </w:rPr>
      </w:pPr>
    </w:p>
    <w:p w:rsidR="00F56AE1" w:rsidRPr="00F56AE1" w:rsidRDefault="00F56AE1" w:rsidP="0065067E">
      <w:pPr>
        <w:pStyle w:val="Zarkazkladnhotextu"/>
        <w:tabs>
          <w:tab w:val="left" w:pos="426"/>
        </w:tabs>
        <w:spacing w:after="0"/>
        <w:ind w:left="0"/>
        <w:rPr>
          <w:sz w:val="24"/>
          <w:szCs w:val="24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9A4701" w:rsidTr="00FB6D3B">
        <w:trPr>
          <w:trHeight w:val="424"/>
        </w:trPr>
        <w:tc>
          <w:tcPr>
            <w:tcW w:w="8046" w:type="dxa"/>
          </w:tcPr>
          <w:p w:rsidR="0054335C" w:rsidRPr="009A4701" w:rsidRDefault="0054335C" w:rsidP="0067650D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9A470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9A4701" w:rsidTr="00FB6D3B">
        <w:trPr>
          <w:trHeight w:val="178"/>
        </w:trPr>
        <w:tc>
          <w:tcPr>
            <w:tcW w:w="556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9A470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="00237ABF" w:rsidRPr="009A4701">
        <w:tab/>
      </w:r>
    </w:p>
    <w:p w:rsidR="00854BD7" w:rsidRPr="009A470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9A4701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:rsidR="006C4CF3" w:rsidRPr="009A4701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p w:rsidR="009524E9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65588B">
        <w:t xml:space="preserve"> </w:t>
      </w:r>
    </w:p>
    <w:p w:rsidR="00F56AE1" w:rsidRPr="0065588B" w:rsidRDefault="00F56AE1" w:rsidP="0065067E">
      <w:pPr>
        <w:pStyle w:val="Zarkazkladnhotextu"/>
        <w:tabs>
          <w:tab w:val="left" w:pos="426"/>
        </w:tabs>
        <w:spacing w:after="0"/>
        <w:ind w:left="0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</w:t>
            </w:r>
            <w:r w:rsidR="00B856D0">
              <w:t xml:space="preserve">, </w:t>
            </w:r>
            <w:r w:rsidR="00B856D0" w:rsidRPr="009A4701">
              <w:t>ak z</w:t>
            </w:r>
            <w:r w:rsidRPr="009A4701">
              <w:t>ákon</w:t>
            </w:r>
            <w:r w:rsidR="00B856D0" w:rsidRPr="009A4701">
              <w:t xml:space="preserve"> neustanovuje inak</w:t>
            </w:r>
            <w:r w:rsidRPr="009A4701">
              <w:t>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  <w:r w:rsidR="00B856D0">
              <w:t>.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B856D0">
      <w:pPr>
        <w:pStyle w:val="Zarkazkladnhotextu"/>
        <w:spacing w:after="0"/>
        <w:ind w:left="142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856D0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D87A38">
      <w:pPr>
        <w:ind w:left="180"/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D87A38">
      <w:pPr>
        <w:numPr>
          <w:ilvl w:val="0"/>
          <w:numId w:val="15"/>
        </w:numPr>
        <w:ind w:left="540" w:hanging="180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D87A38">
      <w:pPr>
        <w:numPr>
          <w:ilvl w:val="0"/>
          <w:numId w:val="15"/>
        </w:numPr>
        <w:ind w:left="540" w:hanging="180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D87A38">
      <w:pPr>
        <w:ind w:left="180"/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D87A38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6011F">
          <w:headerReference w:type="first" r:id="rId8"/>
          <w:endnotePr>
            <w:numFmt w:val="decimal"/>
          </w:endnotePr>
          <w:pgSz w:w="11906" w:h="16838" w:code="9"/>
          <w:pgMar w:top="454" w:right="1247" w:bottom="340" w:left="1418" w:header="283" w:footer="283" w:gutter="0"/>
          <w:cols w:space="708"/>
          <w:titlePg/>
          <w:docGrid w:linePitch="272"/>
        </w:sectPr>
      </w:pPr>
    </w:p>
    <w:p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9A4701">
        <w:rPr>
          <w:b w:val="0"/>
          <w:u w:val="none"/>
        </w:rPr>
        <w:t>na </w:t>
      </w:r>
      <w:r w:rsidR="00C920F7" w:rsidRPr="009A4701">
        <w:rPr>
          <w:b w:val="0"/>
          <w:u w:val="none"/>
        </w:rPr>
        <w:t xml:space="preserve">nezdaniteľné časti základu dane </w:t>
      </w:r>
      <w:r w:rsidR="00976550" w:rsidRPr="009A4701">
        <w:rPr>
          <w:b w:val="0"/>
          <w:u w:val="none"/>
        </w:rPr>
        <w:t xml:space="preserve">podľa § 11 </w:t>
      </w:r>
      <w:r w:rsidR="00976550" w:rsidRPr="004D549F">
        <w:rPr>
          <w:b w:val="0"/>
          <w:u w:val="none"/>
        </w:rPr>
        <w:t>ods. 3</w:t>
      </w:r>
      <w:r w:rsidR="00034C71" w:rsidRPr="004D549F">
        <w:rPr>
          <w:b w:val="0"/>
          <w:u w:val="none"/>
        </w:rPr>
        <w:t xml:space="preserve"> a</w:t>
      </w:r>
      <w:r w:rsidR="00FD5B7C" w:rsidRPr="004D549F">
        <w:rPr>
          <w:b w:val="0"/>
          <w:u w:val="none"/>
        </w:rPr>
        <w:t xml:space="preserve"> 8</w:t>
      </w:r>
      <w:r w:rsidR="00976550" w:rsidRPr="004D549F">
        <w:rPr>
          <w:b w:val="0"/>
          <w:u w:val="none"/>
        </w:rPr>
        <w:t xml:space="preserve"> zákona</w:t>
      </w:r>
      <w:r w:rsidR="00426D67" w:rsidRPr="009A4701">
        <w:rPr>
          <w:b w:val="0"/>
          <w:u w:val="none"/>
        </w:rPr>
        <w:t xml:space="preserve">, </w:t>
      </w:r>
      <w:r w:rsidR="00C920F7" w:rsidRPr="009A4701">
        <w:rPr>
          <w:b w:val="0"/>
          <w:u w:val="none"/>
        </w:rPr>
        <w:t xml:space="preserve">daňový bonus </w:t>
      </w:r>
      <w:r w:rsidR="00426D67" w:rsidRPr="009A4701">
        <w:rPr>
          <w:b w:val="0"/>
          <w:u w:val="none"/>
        </w:rPr>
        <w:t>na vyživované dieťa (deti)</w:t>
      </w:r>
      <w:r w:rsidR="00FD5B7C" w:rsidRPr="009A4701">
        <w:rPr>
          <w:b w:val="0"/>
          <w:u w:val="none"/>
        </w:rPr>
        <w:t xml:space="preserve"> </w:t>
      </w:r>
      <w:r w:rsidR="003D07CA" w:rsidRPr="009A4701">
        <w:rPr>
          <w:b w:val="0"/>
          <w:u w:val="none"/>
        </w:rPr>
        <w:t>podľa § </w:t>
      </w:r>
      <w:r w:rsidR="00ED5458" w:rsidRPr="009A4701">
        <w:rPr>
          <w:b w:val="0"/>
          <w:u w:val="none"/>
        </w:rPr>
        <w:t xml:space="preserve">33 </w:t>
      </w:r>
      <w:r w:rsidR="00FD5B7C" w:rsidRPr="009A4701">
        <w:rPr>
          <w:b w:val="0"/>
          <w:u w:val="none"/>
        </w:rPr>
        <w:t>zákona</w:t>
      </w:r>
      <w:r w:rsidR="00426D67" w:rsidRPr="009A4701">
        <w:rPr>
          <w:b w:val="0"/>
          <w:u w:val="none"/>
        </w:rPr>
        <w:t xml:space="preserve"> a daňový bonus na zaplatené úroky</w:t>
      </w:r>
      <w:r w:rsidR="00FD5B7C" w:rsidRPr="009A4701">
        <w:rPr>
          <w:b w:val="0"/>
          <w:u w:val="none"/>
        </w:rPr>
        <w:t xml:space="preserve"> podľa § 33a zákona</w:t>
      </w:r>
      <w:r w:rsidR="00426D67" w:rsidRPr="009A4701">
        <w:rPr>
          <w:b w:val="0"/>
          <w:u w:val="none"/>
        </w:rPr>
        <w:t xml:space="preserve"> </w:t>
      </w:r>
      <w:r w:rsidR="00C920F7" w:rsidRPr="009A4701">
        <w:rPr>
          <w:u w:val="none"/>
        </w:rPr>
        <w:t>len v prípade, ak úh</w:t>
      </w:r>
      <w:r w:rsidR="00ED5458" w:rsidRPr="009A4701">
        <w:rPr>
          <w:u w:val="none"/>
        </w:rPr>
        <w:t>rn jeho zdaniteľných príjmov zo </w:t>
      </w:r>
      <w:r w:rsidR="00C920F7" w:rsidRPr="009A4701">
        <w:rPr>
          <w:u w:val="none"/>
        </w:rPr>
        <w:t>zdrojov na území</w:t>
      </w:r>
      <w:r w:rsidR="00C920F7" w:rsidRPr="009A4701">
        <w:rPr>
          <w:b w:val="0"/>
          <w:u w:val="none"/>
        </w:rPr>
        <w:t xml:space="preserve"> Slovenskej republiky (§ 16 zákona) tvorí najmenej 90 % zo všetkých</w:t>
      </w:r>
      <w:r w:rsidR="00C176F0" w:rsidRPr="009A4701">
        <w:rPr>
          <w:b w:val="0"/>
          <w:u w:val="none"/>
        </w:rPr>
        <w:t xml:space="preserve"> </w:t>
      </w:r>
      <w:r w:rsidR="00ED5458" w:rsidRPr="009A4701">
        <w:rPr>
          <w:b w:val="0"/>
          <w:u w:val="none"/>
        </w:rPr>
        <w:t>príjmov, ktoré mu plynuli zo </w:t>
      </w:r>
      <w:r w:rsidR="00C920F7" w:rsidRPr="009A4701">
        <w:rPr>
          <w:b w:val="0"/>
          <w:u w:val="none"/>
        </w:rPr>
        <w:t>zdrojov na území Slovenskej republiky a zo zdrojov v</w:t>
      </w:r>
      <w:r w:rsidR="00617F7E" w:rsidRPr="009A4701">
        <w:rPr>
          <w:b w:val="0"/>
          <w:u w:val="none"/>
        </w:rPr>
        <w:t> </w:t>
      </w:r>
      <w:r w:rsidR="00C920F7" w:rsidRPr="009A4701">
        <w:rPr>
          <w:b w:val="0"/>
          <w:u w:val="none"/>
        </w:rPr>
        <w:t>zahraničí</w:t>
      </w:r>
      <w:r w:rsidR="00617F7E" w:rsidRPr="009A4701">
        <w:rPr>
          <w:b w:val="0"/>
          <w:u w:val="none"/>
        </w:rPr>
        <w:t xml:space="preserve"> (§ 11 ods. 7, § 33 ods. 10 a </w:t>
      </w:r>
      <w:r w:rsidR="00295FB2" w:rsidRPr="009A4701">
        <w:rPr>
          <w:b w:val="0"/>
          <w:u w:val="none"/>
        </w:rPr>
        <w:t xml:space="preserve">§ </w:t>
      </w:r>
      <w:r w:rsidR="00FD5B7C" w:rsidRPr="009A4701">
        <w:rPr>
          <w:b w:val="0"/>
          <w:u w:val="none"/>
        </w:rPr>
        <w:t>33a ods. </w:t>
      </w:r>
      <w:r w:rsidR="00617F7E" w:rsidRPr="009A4701">
        <w:rPr>
          <w:b w:val="0"/>
          <w:u w:val="none"/>
        </w:rPr>
        <w:t>10 zákona)</w:t>
      </w:r>
      <w:r w:rsidR="00C920F7" w:rsidRPr="009A4701">
        <w:rPr>
          <w:b w:val="0"/>
          <w:u w:val="none"/>
        </w:rPr>
        <w:t xml:space="preserve">. </w:t>
      </w:r>
      <w:r w:rsidRPr="009A4701">
        <w:rPr>
          <w:b w:val="0"/>
          <w:u w:val="none"/>
        </w:rPr>
        <w:t>Zamestnanec</w:t>
      </w:r>
      <w:r w:rsidR="00492C3A" w:rsidRPr="009A4701">
        <w:rPr>
          <w:b w:val="0"/>
          <w:u w:val="none"/>
        </w:rPr>
        <w:t xml:space="preserve">, </w:t>
      </w:r>
      <w:r w:rsidR="002717F3" w:rsidRPr="009A4701">
        <w:rPr>
          <w:b w:val="0"/>
          <w:u w:val="none"/>
        </w:rPr>
        <w:t xml:space="preserve">ktorý </w:t>
      </w:r>
      <w:r w:rsidR="00A04E5F" w:rsidRPr="009A4701">
        <w:rPr>
          <w:b w:val="0"/>
          <w:u w:val="none"/>
        </w:rPr>
        <w:t>je na začiatku zdaňovacieho obdobia, za ktoré podáva žiadosť, poberateľom starobného dôchodku</w:t>
      </w:r>
      <w:r w:rsidRPr="009A4701">
        <w:rPr>
          <w:b w:val="0"/>
          <w:u w:val="none"/>
        </w:rPr>
        <w:t>, vyrovnávacieho príplatku</w:t>
      </w:r>
      <w:r w:rsidR="00A04E5F" w:rsidRPr="009A470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9A4701">
        <w:rPr>
          <w:b w:val="0"/>
          <w:u w:val="none"/>
        </w:rPr>
        <w:t>lebo výsluhového</w:t>
      </w:r>
      <w:r w:rsidR="00ED5458">
        <w:rPr>
          <w:b w:val="0"/>
          <w:u w:val="none"/>
        </w:rPr>
        <w:t xml:space="preserve"> dôchodku alebo </w:t>
      </w:r>
      <w:r w:rsidR="00A04E5F" w:rsidRPr="008A7421">
        <w:rPr>
          <w:b w:val="0"/>
          <w:u w:val="none"/>
        </w:rPr>
        <w:t>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9A4701">
        <w:rPr>
          <w:caps/>
          <w:sz w:val="22"/>
          <w:szCs w:val="22"/>
          <w:u w:val="none"/>
        </w:rPr>
        <w:t xml:space="preserve">Uplatnenie daňového bonusu </w:t>
      </w:r>
      <w:r w:rsidR="002024E8" w:rsidRPr="009A4701">
        <w:rPr>
          <w:caps/>
          <w:sz w:val="22"/>
          <w:szCs w:val="22"/>
          <w:u w:val="none"/>
        </w:rPr>
        <w:t>na vyživované dieťa</w:t>
      </w:r>
      <w:r w:rsidR="002024E8" w:rsidRPr="008A7421">
        <w:rPr>
          <w:caps/>
          <w:sz w:val="22"/>
          <w:szCs w:val="22"/>
          <w:u w:val="none"/>
        </w:rPr>
        <w:t xml:space="preserve">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4D549F" w:rsidRDefault="00633EAA" w:rsidP="00633EAA">
      <w:pPr>
        <w:pStyle w:val="Zkladntext"/>
        <w:jc w:val="both"/>
        <w:rPr>
          <w:b w:val="0"/>
          <w:u w:val="none"/>
        </w:rPr>
      </w:pPr>
      <w:r w:rsidRPr="004D549F">
        <w:rPr>
          <w:b w:val="0"/>
          <w:u w:val="none"/>
        </w:rPr>
        <w:t>Od 01.0</w:t>
      </w:r>
      <w:r w:rsidR="000872FB">
        <w:rPr>
          <w:b w:val="0"/>
          <w:u w:val="none"/>
        </w:rPr>
        <w:t>7</w:t>
      </w:r>
      <w:r w:rsidRPr="004D549F">
        <w:rPr>
          <w:b w:val="0"/>
          <w:u w:val="none"/>
        </w:rPr>
        <w:t>.2021 do 31.12.2021 pri uplatnení daňového bonusu</w:t>
      </w:r>
      <w:r w:rsidR="00FD71E4" w:rsidRPr="004D549F">
        <w:rPr>
          <w:b w:val="0"/>
          <w:u w:val="none"/>
        </w:rPr>
        <w:t xml:space="preserve"> na vyživované dieťa (deti) </w:t>
      </w:r>
      <w:r w:rsidRPr="004D549F">
        <w:rPr>
          <w:b w:val="0"/>
          <w:u w:val="none"/>
        </w:rPr>
        <w:t xml:space="preserve">postupuje zamestnanec </w:t>
      </w:r>
      <w:r w:rsidR="000872FB">
        <w:rPr>
          <w:b w:val="0"/>
          <w:u w:val="none"/>
        </w:rPr>
        <w:br/>
      </w:r>
      <w:r w:rsidRPr="004D549F">
        <w:rPr>
          <w:b w:val="0"/>
          <w:u w:val="none"/>
        </w:rPr>
        <w:t xml:space="preserve">podľa § 52zzj ods. 2 a 3 a § 33 ods. 2 až 10 ZDP. </w:t>
      </w:r>
      <w:r w:rsidR="00B92DBB" w:rsidRPr="004D549F">
        <w:rPr>
          <w:b w:val="0"/>
          <w:u w:val="none"/>
        </w:rPr>
        <w:t>Ak zamestnanec neuplatňoval daňový bonus</w:t>
      </w:r>
      <w:r w:rsidR="008C34A2" w:rsidRPr="004D549F">
        <w:rPr>
          <w:b w:val="0"/>
          <w:u w:val="none"/>
        </w:rPr>
        <w:t xml:space="preserve"> </w:t>
      </w:r>
      <w:r w:rsidR="00B92DBB" w:rsidRPr="004D549F">
        <w:rPr>
          <w:b w:val="0"/>
          <w:u w:val="none"/>
        </w:rPr>
        <w:t xml:space="preserve">alebo nepreukázal splnenie podmienok na uplatnenie </w:t>
      </w:r>
      <w:r w:rsidR="00497842" w:rsidRPr="004D549F">
        <w:rPr>
          <w:b w:val="0"/>
          <w:u w:val="none"/>
        </w:rPr>
        <w:t xml:space="preserve">tohto </w:t>
      </w:r>
      <w:r w:rsidR="00B92DBB" w:rsidRPr="004D549F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4D549F">
        <w:rPr>
          <w:b w:val="0"/>
          <w:u w:val="none"/>
        </w:rPr>
        <w:t xml:space="preserve">v zdaňovacom </w:t>
      </w:r>
      <w:r w:rsidR="00B92DBB" w:rsidRPr="004D549F">
        <w:rPr>
          <w:b w:val="0"/>
          <w:u w:val="none"/>
        </w:rPr>
        <w:t>období neuplatňoval u žiadneho zamestnávateľa, uplatní si ho v ročno</w:t>
      </w:r>
      <w:r w:rsidR="00ED5458" w:rsidRPr="004D549F">
        <w:rPr>
          <w:b w:val="0"/>
          <w:u w:val="none"/>
        </w:rPr>
        <w:t>m zúčtovaní preddavkov na daň z </w:t>
      </w:r>
      <w:r w:rsidR="00B92DBB" w:rsidRPr="004D549F">
        <w:rPr>
          <w:b w:val="0"/>
          <w:u w:val="none"/>
        </w:rPr>
        <w:t>pr</w:t>
      </w:r>
      <w:r w:rsidR="00ED5458" w:rsidRPr="004D549F">
        <w:rPr>
          <w:b w:val="0"/>
          <w:u w:val="none"/>
        </w:rPr>
        <w:t>íjmov zo </w:t>
      </w:r>
      <w:r w:rsidR="00C920F7" w:rsidRPr="004D549F">
        <w:rPr>
          <w:b w:val="0"/>
          <w:u w:val="none"/>
        </w:rPr>
        <w:t xml:space="preserve">závislej činnosti. </w:t>
      </w:r>
    </w:p>
    <w:p w:rsidR="00556037" w:rsidRPr="00556037" w:rsidRDefault="005C6D43" w:rsidP="00556037">
      <w:pPr>
        <w:jc w:val="both"/>
      </w:pPr>
      <w:r w:rsidRPr="004D549F">
        <w:t xml:space="preserve">Zamestnanec </w:t>
      </w:r>
      <w:r w:rsidR="00556037" w:rsidRPr="004D549F">
        <w:t>vyživujúci dieťa vo veku od 6 do 15 rokov m</w:t>
      </w:r>
      <w:r w:rsidRPr="004D549F">
        <w:t xml:space="preserve">al </w:t>
      </w:r>
      <w:r w:rsidR="00556037" w:rsidRPr="004D549F">
        <w:t xml:space="preserve">možnosť rozhodnúť sa, či za mesiace august až december 2021 </w:t>
      </w:r>
      <w:r w:rsidRPr="004D549F">
        <w:t>si uplatnil</w:t>
      </w:r>
      <w:r w:rsidR="00556037" w:rsidRPr="004D549F">
        <w:t xml:space="preserve"> dotáciu na podporu výchovy k stravovacím návykom dieťaťa podľa § 4 ods. 3 písm. c) zákona č. 544/2010 Z. z. o dotáciách v pôsobnosti Ministerstva práce, sociálnych vecí a rodiny Slovenskej republiky v znení neskorších predpisov</w:t>
      </w:r>
      <w:r w:rsidR="00034C71" w:rsidRPr="004D549F">
        <w:t xml:space="preserve"> alebo si </w:t>
      </w:r>
      <w:r w:rsidR="000872FB">
        <w:t xml:space="preserve">za tieto mesiace </w:t>
      </w:r>
      <w:r w:rsidR="00034C71" w:rsidRPr="004D549F">
        <w:t>uplatní daňový bonus v sume 39,47 € mesačne</w:t>
      </w:r>
      <w:r w:rsidR="00556037" w:rsidRPr="004D549F">
        <w:t>, pričom ak sa na dieťa v uvádzaných mesiacoch poskyt</w:t>
      </w:r>
      <w:r w:rsidRPr="004D549F">
        <w:t>la</w:t>
      </w:r>
      <w:r w:rsidR="00556037" w:rsidRPr="004D549F">
        <w:t xml:space="preserve"> predmetná dotácia, </w:t>
      </w:r>
      <w:r w:rsidRPr="004D549F">
        <w:t xml:space="preserve">zamestnancovi </w:t>
      </w:r>
      <w:r w:rsidR="00556037" w:rsidRPr="004D549F">
        <w:t>nárok na daňový bonus zanik</w:t>
      </w:r>
      <w:r w:rsidRPr="004D549F">
        <w:t>ol</w:t>
      </w:r>
      <w:r w:rsidR="00556037" w:rsidRPr="004D549F">
        <w:t>.</w:t>
      </w:r>
    </w:p>
    <w:p w:rsidR="00556037" w:rsidRPr="008A7421" w:rsidRDefault="0055603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</w:t>
      </w:r>
      <w:r w:rsidR="00F36DA7">
        <w:rPr>
          <w:b w:val="0"/>
          <w:u w:val="none"/>
        </w:rPr>
        <w:br/>
      </w:r>
      <w:r w:rsidR="00497842">
        <w:rPr>
          <w:b w:val="0"/>
          <w:u w:val="none"/>
        </w:rPr>
        <w:t>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na verejné </w:t>
      </w:r>
      <w:r w:rsidR="003D07CA">
        <w:rPr>
          <w:b w:val="0"/>
          <w:u w:val="none"/>
        </w:rPr>
        <w:t>zdravotné poistenie, poistné na </w:t>
      </w:r>
      <w:r w:rsidR="00426D67">
        <w:rPr>
          <w:b w:val="0"/>
          <w:u w:val="none"/>
        </w:rPr>
        <w:t>sociálne poistenie, poistné na sociálne zabezpečenia a príspevky na starobné dôchodkové sporenie podľa osobitného predpisu alebo poistné a príspevky na zahraničné poistenie rovnakého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4D549F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84506C" w:rsidRPr="004D549F">
        <w:t>202</w:t>
      </w:r>
      <w:r w:rsidR="005C6D43" w:rsidRPr="004D549F">
        <w:t>1</w:t>
      </w:r>
      <w:r w:rsidRPr="004D549F">
        <w:t xml:space="preserve"> môže</w:t>
      </w:r>
      <w:r w:rsidRPr="0065588B">
        <w:t xml:space="preserve">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</w:t>
      </w:r>
      <w:r w:rsidR="00AA28FD" w:rsidRPr="004D549F">
        <w:t>prémie najmenej vo výške</w:t>
      </w:r>
      <w:r w:rsidR="005C6D43" w:rsidRPr="004D549F">
        <w:t xml:space="preserve"> 7 476</w:t>
      </w:r>
      <w:r w:rsidR="00AA28FD" w:rsidRPr="004D549F">
        <w:t xml:space="preserve"> eur (12-násobok minimálnej mzdy) </w:t>
      </w:r>
      <w:r w:rsidR="00C87DF7" w:rsidRPr="004D549F">
        <w:t xml:space="preserve">a vykázal základ dane nižší ako </w:t>
      </w:r>
      <w:r w:rsidR="0084506C" w:rsidRPr="004D549F">
        <w:t>4</w:t>
      </w:r>
      <w:r w:rsidR="005C6D43" w:rsidRPr="004D549F">
        <w:t> 511,43</w:t>
      </w:r>
      <w:r w:rsidR="00C87DF7" w:rsidRPr="004D549F">
        <w:t xml:space="preserve"> eur</w:t>
      </w:r>
      <w:r w:rsidR="00C96F7E" w:rsidRPr="004D549F">
        <w:t xml:space="preserve">, pričom splnil </w:t>
      </w:r>
      <w:r w:rsidR="002024E8" w:rsidRPr="004D549F">
        <w:t>ustanovené podmienky v § 32a zákona.</w:t>
      </w:r>
      <w:r w:rsidRPr="004D549F">
        <w:t xml:space="preserve"> </w:t>
      </w:r>
    </w:p>
    <w:p w:rsidR="00B92DBB" w:rsidRPr="008A7421" w:rsidRDefault="00B92DBB" w:rsidP="00B92DBB">
      <w:pPr>
        <w:jc w:val="both"/>
      </w:pPr>
      <w:r w:rsidRPr="004D549F">
        <w:t>Zamestnanec, ktorému vznikol za príslušné zdaňovacie obdobie nárok na zamestnaneckú prémiu, v tejto časti požiada zamestnávateľa o jej priznanie a vyplatenie. Ak</w:t>
      </w:r>
      <w:r w:rsidRPr="00F36DA7">
        <w:t xml:space="preserve"> zamestnanec požiada o priznanie a vyplatenie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DE" w:rsidRDefault="00437BDE" w:rsidP="001608CD">
      <w:r>
        <w:separator/>
      </w:r>
    </w:p>
  </w:endnote>
  <w:endnote w:type="continuationSeparator" w:id="0">
    <w:p w:rsidR="00437BDE" w:rsidRDefault="00437BDE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DE" w:rsidRDefault="00437BDE" w:rsidP="001608CD">
      <w:r>
        <w:separator/>
      </w:r>
    </w:p>
  </w:footnote>
  <w:footnote w:type="continuationSeparator" w:id="0">
    <w:p w:rsidR="00437BDE" w:rsidRDefault="00437BDE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1D" w:rsidRPr="009A4C01" w:rsidRDefault="009A4C01" w:rsidP="0082551D">
    <w:pPr>
      <w:pStyle w:val="Hlavika"/>
      <w:rPr>
        <w:sz w:val="16"/>
        <w:szCs w:val="16"/>
      </w:rPr>
    </w:pPr>
    <w:r w:rsidRPr="004D549F">
      <w:rPr>
        <w:sz w:val="16"/>
        <w:szCs w:val="16"/>
      </w:rPr>
      <w:t>ŽIA38v</w:t>
    </w:r>
    <w:r w:rsidR="00E029B9" w:rsidRPr="004D549F">
      <w:rPr>
        <w:sz w:val="16"/>
        <w:szCs w:val="16"/>
      </w:rPr>
      <w:t>21</w:t>
    </w:r>
    <w:r w:rsidRPr="004D549F">
      <w:rPr>
        <w:sz w:val="16"/>
        <w:szCs w:val="16"/>
      </w:rPr>
      <w:t>_1</w:t>
    </w:r>
    <w:r w:rsidRPr="009A4701">
      <w:rPr>
        <w:sz w:val="16"/>
        <w:szCs w:val="16"/>
      </w:rPr>
      <w:t xml:space="preserve">      </w:t>
    </w:r>
    <w:r w:rsidR="00902DA4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7"/>
    <w:rsid w:val="0002068A"/>
    <w:rsid w:val="00030C70"/>
    <w:rsid w:val="00034C71"/>
    <w:rsid w:val="000351BE"/>
    <w:rsid w:val="00037DE9"/>
    <w:rsid w:val="0004251C"/>
    <w:rsid w:val="00061831"/>
    <w:rsid w:val="000700B7"/>
    <w:rsid w:val="0007089D"/>
    <w:rsid w:val="000750C5"/>
    <w:rsid w:val="000872FB"/>
    <w:rsid w:val="00090DF7"/>
    <w:rsid w:val="00095A69"/>
    <w:rsid w:val="000B02C8"/>
    <w:rsid w:val="000B5891"/>
    <w:rsid w:val="000D20C7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C3C66"/>
    <w:rsid w:val="001C4839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7473"/>
    <w:rsid w:val="003B481F"/>
    <w:rsid w:val="003B641D"/>
    <w:rsid w:val="003C2825"/>
    <w:rsid w:val="003C5AAF"/>
    <w:rsid w:val="003C6390"/>
    <w:rsid w:val="003C7DCE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26D67"/>
    <w:rsid w:val="00426D9E"/>
    <w:rsid w:val="00437BDE"/>
    <w:rsid w:val="00441C79"/>
    <w:rsid w:val="00447A04"/>
    <w:rsid w:val="004506CA"/>
    <w:rsid w:val="00450A6C"/>
    <w:rsid w:val="00453239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91D"/>
    <w:rsid w:val="005019AF"/>
    <w:rsid w:val="00515F50"/>
    <w:rsid w:val="00526A2E"/>
    <w:rsid w:val="0054335C"/>
    <w:rsid w:val="00553047"/>
    <w:rsid w:val="0055473C"/>
    <w:rsid w:val="00556037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C6D43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3EAA"/>
    <w:rsid w:val="00634916"/>
    <w:rsid w:val="0064129B"/>
    <w:rsid w:val="006431BF"/>
    <w:rsid w:val="00643EF1"/>
    <w:rsid w:val="0065067E"/>
    <w:rsid w:val="0065322C"/>
    <w:rsid w:val="006554BB"/>
    <w:rsid w:val="0065588B"/>
    <w:rsid w:val="00661DC1"/>
    <w:rsid w:val="00664EAD"/>
    <w:rsid w:val="00665822"/>
    <w:rsid w:val="00665D12"/>
    <w:rsid w:val="00675536"/>
    <w:rsid w:val="0067650D"/>
    <w:rsid w:val="006812EE"/>
    <w:rsid w:val="00685266"/>
    <w:rsid w:val="006906AC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0A8F"/>
    <w:rsid w:val="007050BB"/>
    <w:rsid w:val="00706ACB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1DDA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44A2D"/>
    <w:rsid w:val="0084506C"/>
    <w:rsid w:val="00854BD7"/>
    <w:rsid w:val="008837BE"/>
    <w:rsid w:val="00893708"/>
    <w:rsid w:val="00897774"/>
    <w:rsid w:val="008A7421"/>
    <w:rsid w:val="008C0471"/>
    <w:rsid w:val="008C34A2"/>
    <w:rsid w:val="008C68B1"/>
    <w:rsid w:val="008C7210"/>
    <w:rsid w:val="008E3ACF"/>
    <w:rsid w:val="008F1904"/>
    <w:rsid w:val="00902DA4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4E0C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5534A"/>
    <w:rsid w:val="00A626E4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5E3C"/>
    <w:rsid w:val="00D27BAA"/>
    <w:rsid w:val="00D339BC"/>
    <w:rsid w:val="00D44427"/>
    <w:rsid w:val="00D50F42"/>
    <w:rsid w:val="00D542AD"/>
    <w:rsid w:val="00D54D17"/>
    <w:rsid w:val="00D70375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0ED8-4DB8-435F-B176-925D148A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Kajanovičová Zita Ing.</cp:lastModifiedBy>
  <cp:revision>8</cp:revision>
  <cp:lastPrinted>2020-10-08T06:52:00Z</cp:lastPrinted>
  <dcterms:created xsi:type="dcterms:W3CDTF">2021-10-25T09:33:00Z</dcterms:created>
  <dcterms:modified xsi:type="dcterms:W3CDTF">2021-11-05T07:46:00Z</dcterms:modified>
</cp:coreProperties>
</file>