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3E8D7" w14:textId="4163F2D0" w:rsidR="00A565B7" w:rsidRPr="00225741" w:rsidRDefault="00A565B7" w:rsidP="00225741">
      <w:pPr>
        <w:pStyle w:val="Zkladntext"/>
        <w:widowControl/>
        <w:jc w:val="center"/>
        <w:rPr>
          <w:sz w:val="32"/>
          <w:szCs w:val="32"/>
        </w:rPr>
      </w:pPr>
      <w:r w:rsidRPr="00DB18BC">
        <w:rPr>
          <w:sz w:val="32"/>
          <w:szCs w:val="32"/>
        </w:rPr>
        <w:t xml:space="preserve">Dohoda o používaní </w:t>
      </w:r>
      <w:r w:rsidR="000F1206">
        <w:rPr>
          <w:sz w:val="32"/>
          <w:szCs w:val="32"/>
        </w:rPr>
        <w:t>kvalif</w:t>
      </w:r>
      <w:r w:rsidR="00453C81">
        <w:rPr>
          <w:sz w:val="32"/>
          <w:szCs w:val="32"/>
        </w:rPr>
        <w:t>i</w:t>
      </w:r>
      <w:r w:rsidR="000F1206">
        <w:rPr>
          <w:sz w:val="32"/>
          <w:szCs w:val="32"/>
        </w:rPr>
        <w:t>kovaného</w:t>
      </w:r>
      <w:r w:rsidR="00875CC5" w:rsidRPr="00DB18BC">
        <w:rPr>
          <w:sz w:val="32"/>
          <w:szCs w:val="32"/>
        </w:rPr>
        <w:t xml:space="preserve"> </w:t>
      </w:r>
      <w:r w:rsidRPr="00DB18BC">
        <w:rPr>
          <w:sz w:val="32"/>
          <w:szCs w:val="32"/>
        </w:rPr>
        <w:t xml:space="preserve">elektronického podpisu pri využívaní vybraných elektronických služieb </w:t>
      </w:r>
      <w:r w:rsidR="00D11522" w:rsidRPr="00DB18BC">
        <w:rPr>
          <w:sz w:val="32"/>
          <w:szCs w:val="32"/>
        </w:rPr>
        <w:t xml:space="preserve">v rámci colného </w:t>
      </w:r>
      <w:r w:rsidR="00D11522" w:rsidRPr="00A860A7">
        <w:rPr>
          <w:sz w:val="32"/>
          <w:szCs w:val="32"/>
        </w:rPr>
        <w:t>konania a</w:t>
      </w:r>
      <w:r w:rsidR="008211CB" w:rsidRPr="00A860A7">
        <w:rPr>
          <w:sz w:val="32"/>
          <w:szCs w:val="32"/>
        </w:rPr>
        <w:t> systému EMCS pri správe</w:t>
      </w:r>
      <w:r w:rsidR="00D11522" w:rsidRPr="00A860A7">
        <w:rPr>
          <w:sz w:val="32"/>
          <w:szCs w:val="32"/>
        </w:rPr>
        <w:t xml:space="preserve"> spotrebných daní</w:t>
      </w:r>
      <w:r w:rsidR="00D11522" w:rsidRPr="00DB18BC">
        <w:rPr>
          <w:sz w:val="32"/>
          <w:szCs w:val="32"/>
        </w:rPr>
        <w:t xml:space="preserve"> </w:t>
      </w:r>
    </w:p>
    <w:p w14:paraId="52A851DA" w14:textId="77777777" w:rsidR="003601B6" w:rsidRPr="00DB18BC" w:rsidRDefault="003601B6" w:rsidP="003601B6">
      <w:pPr>
        <w:pStyle w:val="Zkladntext"/>
        <w:widowControl/>
        <w:rPr>
          <w:b w:val="0"/>
          <w:bCs w:val="0"/>
          <w:sz w:val="22"/>
          <w:szCs w:val="22"/>
        </w:rPr>
      </w:pPr>
    </w:p>
    <w:p w14:paraId="1E58F88E" w14:textId="77777777" w:rsidR="00A565B7" w:rsidRPr="00DB18BC" w:rsidRDefault="00A565B7" w:rsidP="00A565B7">
      <w:pPr>
        <w:jc w:val="center"/>
        <w:rPr>
          <w:b/>
          <w:bCs/>
          <w:sz w:val="22"/>
          <w:szCs w:val="22"/>
        </w:rPr>
        <w:sectPr w:rsidR="00A565B7" w:rsidRPr="00DB18BC" w:rsidSect="00D431BB">
          <w:footerReference w:type="default" r:id="rId8"/>
          <w:pgSz w:w="11906" w:h="16838"/>
          <w:pgMar w:top="1135" w:right="1417" w:bottom="851" w:left="1417" w:header="708" w:footer="708" w:gutter="0"/>
          <w:cols w:space="708"/>
          <w:docGrid w:linePitch="360"/>
        </w:sectPr>
      </w:pPr>
    </w:p>
    <w:p w14:paraId="564429B0" w14:textId="77777777" w:rsidR="00A565B7" w:rsidRPr="00DB18BC" w:rsidRDefault="00A565B7" w:rsidP="00A565B7">
      <w:pPr>
        <w:pStyle w:val="Nadpis2"/>
        <w:rPr>
          <w:sz w:val="22"/>
          <w:szCs w:val="22"/>
        </w:rPr>
      </w:pPr>
      <w:r w:rsidRPr="00DB18BC">
        <w:rPr>
          <w:sz w:val="22"/>
          <w:szCs w:val="22"/>
        </w:rPr>
        <w:t>Zmluvné strany</w:t>
      </w:r>
    </w:p>
    <w:p w14:paraId="1000376E" w14:textId="77777777" w:rsidR="00A565B7" w:rsidRPr="00DB18BC" w:rsidRDefault="00A565B7" w:rsidP="00A565B7">
      <w:pPr>
        <w:rPr>
          <w:sz w:val="22"/>
          <w:szCs w:val="22"/>
          <w:lang w:eastAsia="sk-SK"/>
        </w:rPr>
      </w:pPr>
    </w:p>
    <w:p w14:paraId="735B3F6A" w14:textId="77777777" w:rsidR="00A565B7" w:rsidRPr="00DB18BC" w:rsidRDefault="00E41C2E" w:rsidP="00225741">
      <w:pPr>
        <w:pStyle w:val="Normal0"/>
        <w:rPr>
          <w:b/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Finančné riaditeľstvo S</w:t>
      </w:r>
      <w:r w:rsidR="00D13224">
        <w:rPr>
          <w:b/>
          <w:bCs/>
          <w:sz w:val="22"/>
          <w:szCs w:val="22"/>
          <w:lang w:val="sk-SK" w:eastAsia="cs-CZ"/>
        </w:rPr>
        <w:t>lovenskej republiky</w:t>
      </w:r>
    </w:p>
    <w:p w14:paraId="0E9CB827" w14:textId="77777777" w:rsidR="004D123B" w:rsidRPr="00DB18BC" w:rsidRDefault="004D123B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Lazovná 63</w:t>
      </w:r>
    </w:p>
    <w:p w14:paraId="2D516059" w14:textId="77777777" w:rsidR="004D123B" w:rsidRPr="00DB18BC" w:rsidRDefault="004D123B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974 01 Banská Bystrica</w:t>
      </w:r>
    </w:p>
    <w:p w14:paraId="25EA084E" w14:textId="77777777" w:rsidR="004D123B" w:rsidRPr="00DB18BC" w:rsidRDefault="004D123B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Korešpondenčná adresa</w:t>
      </w:r>
      <w:r w:rsidRPr="00DB18BC">
        <w:rPr>
          <w:bCs/>
          <w:sz w:val="22"/>
          <w:szCs w:val="22"/>
          <w:lang w:val="sk-SK" w:eastAsia="cs-CZ"/>
        </w:rPr>
        <w:t>: Mierová 23, 815 11 Bratislava</w:t>
      </w:r>
    </w:p>
    <w:p w14:paraId="1E4D673D" w14:textId="77777777" w:rsidR="00A565B7" w:rsidRPr="00DB18BC" w:rsidRDefault="00A565B7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 xml:space="preserve">IČO: </w:t>
      </w:r>
      <w:r w:rsidR="00D11522" w:rsidRPr="00DB18BC">
        <w:rPr>
          <w:bCs/>
          <w:sz w:val="22"/>
          <w:szCs w:val="22"/>
          <w:lang w:val="sk-SK" w:eastAsia="cs-CZ"/>
        </w:rPr>
        <w:t>42499500</w:t>
      </w:r>
    </w:p>
    <w:p w14:paraId="1A7E4CE7" w14:textId="6544ABC5" w:rsidR="00A5037A" w:rsidRPr="00DB18BC" w:rsidRDefault="00A565B7" w:rsidP="00225741">
      <w:pPr>
        <w:autoSpaceDE w:val="0"/>
        <w:autoSpaceDN w:val="0"/>
        <w:rPr>
          <w:bCs/>
          <w:sz w:val="22"/>
          <w:szCs w:val="22"/>
        </w:rPr>
      </w:pPr>
      <w:r w:rsidRPr="00DB18BC">
        <w:rPr>
          <w:bCs/>
          <w:sz w:val="22"/>
          <w:szCs w:val="22"/>
        </w:rPr>
        <w:t xml:space="preserve">štatutárny </w:t>
      </w:r>
      <w:r w:rsidR="00D13224">
        <w:rPr>
          <w:bCs/>
          <w:sz w:val="22"/>
          <w:szCs w:val="22"/>
        </w:rPr>
        <w:t>orgán</w:t>
      </w:r>
      <w:r w:rsidRPr="00DB18BC">
        <w:rPr>
          <w:bCs/>
          <w:sz w:val="22"/>
          <w:szCs w:val="22"/>
        </w:rPr>
        <w:t>:</w:t>
      </w:r>
      <w:r w:rsidR="00A95C11">
        <w:rPr>
          <w:b/>
          <w:bCs/>
          <w:sz w:val="22"/>
          <w:szCs w:val="22"/>
        </w:rPr>
        <w:t xml:space="preserve"> Ing. </w:t>
      </w:r>
      <w:r w:rsidR="00885D95">
        <w:rPr>
          <w:b/>
          <w:bCs/>
          <w:sz w:val="22"/>
          <w:szCs w:val="22"/>
        </w:rPr>
        <w:t>Daniela Klučková</w:t>
      </w:r>
      <w:r w:rsidR="00A5037A" w:rsidRPr="00DB18BC">
        <w:rPr>
          <w:b/>
          <w:bCs/>
          <w:sz w:val="22"/>
          <w:szCs w:val="22"/>
        </w:rPr>
        <w:t xml:space="preserve">, </w:t>
      </w:r>
      <w:r w:rsidR="00A5037A" w:rsidRPr="00DB18BC">
        <w:rPr>
          <w:bCs/>
          <w:sz w:val="22"/>
          <w:szCs w:val="22"/>
        </w:rPr>
        <w:t>prezident</w:t>
      </w:r>
      <w:r w:rsidR="00A95C11">
        <w:rPr>
          <w:bCs/>
          <w:sz w:val="22"/>
          <w:szCs w:val="22"/>
        </w:rPr>
        <w:t>ka</w:t>
      </w:r>
      <w:r w:rsidR="004B240D">
        <w:rPr>
          <w:bCs/>
          <w:sz w:val="22"/>
          <w:szCs w:val="22"/>
        </w:rPr>
        <w:t xml:space="preserve"> </w:t>
      </w:r>
      <w:r w:rsidR="00A5037A" w:rsidRPr="00DB18BC">
        <w:rPr>
          <w:bCs/>
          <w:sz w:val="22"/>
          <w:szCs w:val="22"/>
        </w:rPr>
        <w:t>finančnej správy</w:t>
      </w:r>
    </w:p>
    <w:p w14:paraId="4474E0E0" w14:textId="130539E3" w:rsidR="00A565B7" w:rsidRPr="00DB18BC" w:rsidRDefault="00A5037A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(</w:t>
      </w:r>
      <w:r w:rsidR="00A565B7" w:rsidRPr="00DB18BC">
        <w:rPr>
          <w:bCs/>
          <w:sz w:val="22"/>
          <w:szCs w:val="22"/>
          <w:lang w:val="sk-SK" w:eastAsia="cs-CZ"/>
        </w:rPr>
        <w:t>ďalej len „poskytovateľ elektronických služieb“)</w:t>
      </w:r>
    </w:p>
    <w:p w14:paraId="08314C12" w14:textId="31CDE65E" w:rsidR="00A565B7" w:rsidRPr="00DB18BC" w:rsidRDefault="00A565B7" w:rsidP="00225741">
      <w:pPr>
        <w:pStyle w:val="Normal0"/>
        <w:spacing w:before="120" w:after="12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a</w:t>
      </w:r>
    </w:p>
    <w:p w14:paraId="663FFBDE" w14:textId="77777777" w:rsidR="00A565B7" w:rsidRPr="00DB18BC" w:rsidRDefault="00A565B7" w:rsidP="00225741">
      <w:pPr>
        <w:pStyle w:val="Normal0"/>
        <w:spacing w:before="120"/>
        <w:rPr>
          <w:b/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Obchodné meno (meno a priezvisko)</w:t>
      </w:r>
    </w:p>
    <w:p w14:paraId="3FAE6FBB" w14:textId="77777777" w:rsidR="00A565B7" w:rsidRPr="00DB18BC" w:rsidRDefault="00A565B7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sídlo (bydlisko)</w:t>
      </w:r>
    </w:p>
    <w:p w14:paraId="22012AFB" w14:textId="77777777"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IČ DPH (IČO, RČ):</w:t>
      </w:r>
    </w:p>
    <w:p w14:paraId="21DAB50E" w14:textId="77777777" w:rsidR="00A565B7" w:rsidRPr="00DB18BC" w:rsidRDefault="00A565B7" w:rsidP="00225741">
      <w:pPr>
        <w:pStyle w:val="Normal0"/>
        <w:rPr>
          <w:b/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 xml:space="preserve">štatutárny </w:t>
      </w:r>
      <w:r w:rsidR="00437A91">
        <w:rPr>
          <w:bCs/>
          <w:sz w:val="22"/>
          <w:szCs w:val="22"/>
          <w:lang w:val="sk-SK" w:eastAsia="cs-CZ"/>
        </w:rPr>
        <w:t>orgán</w:t>
      </w:r>
      <w:r w:rsidRPr="00DB18BC">
        <w:rPr>
          <w:bCs/>
          <w:sz w:val="22"/>
          <w:szCs w:val="22"/>
          <w:lang w:val="sk-SK" w:eastAsia="cs-CZ"/>
        </w:rPr>
        <w:t xml:space="preserve">: </w:t>
      </w:r>
      <w:r w:rsidRPr="00DB18BC">
        <w:rPr>
          <w:b/>
          <w:bCs/>
          <w:sz w:val="22"/>
          <w:szCs w:val="22"/>
          <w:lang w:val="sk-SK" w:eastAsia="cs-CZ"/>
        </w:rPr>
        <w:t>Titul, meno a priezvisko, funkcia</w:t>
      </w:r>
    </w:p>
    <w:p w14:paraId="3A0F5461" w14:textId="71E8C6E7" w:rsidR="00A565B7" w:rsidRDefault="00A565B7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(ďalej len „používateľ elektronických služieb“).</w:t>
      </w:r>
    </w:p>
    <w:p w14:paraId="0A238648" w14:textId="77777777" w:rsidR="00225741" w:rsidRPr="00225741" w:rsidRDefault="00225741" w:rsidP="00225741">
      <w:pPr>
        <w:pStyle w:val="Normal0"/>
        <w:spacing w:before="120" w:after="120"/>
        <w:rPr>
          <w:bCs/>
          <w:sz w:val="22"/>
          <w:szCs w:val="22"/>
          <w:lang w:val="sk-SK" w:eastAsia="cs-CZ"/>
        </w:rPr>
      </w:pPr>
    </w:p>
    <w:p w14:paraId="7924EDF8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1</w:t>
      </w:r>
    </w:p>
    <w:p w14:paraId="1FA1CDAC" w14:textId="531C081F" w:rsidR="00A565B7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Vymedzenie pojmov</w:t>
      </w:r>
    </w:p>
    <w:p w14:paraId="75705FFB" w14:textId="77777777" w:rsidR="00225741" w:rsidRPr="00225741" w:rsidRDefault="00225741" w:rsidP="00225741">
      <w:pPr>
        <w:pStyle w:val="Normal11pt"/>
        <w:jc w:val="center"/>
        <w:rPr>
          <w:b/>
          <w:bCs/>
          <w:sz w:val="22"/>
        </w:rPr>
      </w:pPr>
    </w:p>
    <w:p w14:paraId="1D5BF164" w14:textId="77777777" w:rsidR="00A565B7" w:rsidRPr="00DB18BC" w:rsidRDefault="00A565B7" w:rsidP="00A565B7">
      <w:pPr>
        <w:pStyle w:val="Normal11pt"/>
        <w:spacing w:before="120"/>
        <w:ind w:left="0" w:firstLine="0"/>
        <w:rPr>
          <w:sz w:val="22"/>
        </w:rPr>
      </w:pPr>
      <w:r w:rsidRPr="00DB18BC">
        <w:rPr>
          <w:sz w:val="22"/>
        </w:rPr>
        <w:t>Na účely tejto dohody sa rozumie:</w:t>
      </w:r>
    </w:p>
    <w:p w14:paraId="6B483BC1" w14:textId="77777777" w:rsidR="00A565B7" w:rsidRPr="00DB18BC" w:rsidRDefault="00A565B7" w:rsidP="005F7892">
      <w:pPr>
        <w:pStyle w:val="Normal11pt"/>
        <w:numPr>
          <w:ilvl w:val="0"/>
          <w:numId w:val="5"/>
        </w:numPr>
        <w:spacing w:before="120"/>
        <w:rPr>
          <w:sz w:val="22"/>
        </w:rPr>
      </w:pPr>
      <w:r w:rsidRPr="00A860A7">
        <w:rPr>
          <w:b/>
          <w:sz w:val="22"/>
        </w:rPr>
        <w:t>elektronickým procesom</w:t>
      </w:r>
      <w:r w:rsidRPr="00A860A7">
        <w:rPr>
          <w:sz w:val="22"/>
        </w:rPr>
        <w:t xml:space="preserve"> činnosť v rámci colného konania a</w:t>
      </w:r>
      <w:r w:rsidR="008211CB" w:rsidRPr="00A860A7">
        <w:rPr>
          <w:sz w:val="22"/>
        </w:rPr>
        <w:t> systému</w:t>
      </w:r>
      <w:r w:rsidR="008C18F5" w:rsidRPr="00A860A7">
        <w:rPr>
          <w:rFonts w:ascii="EUAlbertina-Regular-Identity-H" w:eastAsia="EUAlbertina-Regular-Identity-H" w:cs="EUAlbertina-Regular-Identity-H"/>
          <w:sz w:val="19"/>
          <w:szCs w:val="19"/>
        </w:rPr>
        <w:t xml:space="preserve"> </w:t>
      </w:r>
      <w:r w:rsidR="008C18F5" w:rsidRPr="00A860A7">
        <w:rPr>
          <w:sz w:val="22"/>
        </w:rPr>
        <w:t>pre prepravu a monitorovanie tovarov podliehajúcich spotrebnej dani</w:t>
      </w:r>
      <w:r w:rsidR="008211CB" w:rsidRPr="00A860A7">
        <w:rPr>
          <w:sz w:val="22"/>
        </w:rPr>
        <w:t xml:space="preserve"> </w:t>
      </w:r>
      <w:r w:rsidR="008C18F5" w:rsidRPr="00A860A7">
        <w:rPr>
          <w:sz w:val="22"/>
        </w:rPr>
        <w:t xml:space="preserve">(ďalej len „systém </w:t>
      </w:r>
      <w:r w:rsidR="008211CB" w:rsidRPr="00A860A7">
        <w:rPr>
          <w:sz w:val="22"/>
        </w:rPr>
        <w:t>EMCS pri správe</w:t>
      </w:r>
      <w:r w:rsidRPr="00A860A7">
        <w:rPr>
          <w:sz w:val="22"/>
        </w:rPr>
        <w:t xml:space="preserve"> spotrebných </w:t>
      </w:r>
      <w:r w:rsidR="00537318" w:rsidRPr="00A860A7">
        <w:rPr>
          <w:sz w:val="22"/>
        </w:rPr>
        <w:t>daní</w:t>
      </w:r>
      <w:r w:rsidR="008C18F5" w:rsidRPr="00A860A7">
        <w:rPr>
          <w:sz w:val="22"/>
        </w:rPr>
        <w:t>“)</w:t>
      </w:r>
      <w:r w:rsidR="00537318" w:rsidRPr="00A860A7">
        <w:rPr>
          <w:sz w:val="22"/>
        </w:rPr>
        <w:t>,</w:t>
      </w:r>
      <w:r w:rsidR="00537318" w:rsidRPr="00DB18BC">
        <w:rPr>
          <w:sz w:val="22"/>
        </w:rPr>
        <w:t xml:space="preserve"> pri ktorej</w:t>
      </w:r>
      <w:r w:rsidR="008C35D0" w:rsidRPr="00DB18BC">
        <w:rPr>
          <w:sz w:val="22"/>
        </w:rPr>
        <w:t xml:space="preserve"> </w:t>
      </w:r>
      <w:r w:rsidR="00537318" w:rsidRPr="00DB18BC">
        <w:rPr>
          <w:sz w:val="22"/>
        </w:rPr>
        <w:t>je </w:t>
      </w:r>
      <w:r w:rsidRPr="00DB18BC">
        <w:rPr>
          <w:sz w:val="22"/>
        </w:rPr>
        <w:t xml:space="preserve">umožnené nahradenie papierovej formy vybraných dokumentov ich elektronickou formou podpísanou </w:t>
      </w:r>
      <w:r w:rsidR="000F1206">
        <w:rPr>
          <w:sz w:val="22"/>
        </w:rPr>
        <w:t>kvalifikovaným</w:t>
      </w:r>
      <w:r w:rsidRPr="00DB18BC">
        <w:rPr>
          <w:sz w:val="22"/>
        </w:rPr>
        <w:t xml:space="preserve"> elektronickým podpisom</w:t>
      </w:r>
      <w:r w:rsidR="0014114A" w:rsidRPr="00DB18BC">
        <w:rPr>
          <w:sz w:val="22"/>
        </w:rPr>
        <w:t xml:space="preserve"> (ďalej len „</w:t>
      </w:r>
      <w:r w:rsidR="000F1206">
        <w:rPr>
          <w:sz w:val="22"/>
        </w:rPr>
        <w:t>KEP</w:t>
      </w:r>
      <w:r w:rsidR="0014114A" w:rsidRPr="00DB18BC">
        <w:rPr>
          <w:sz w:val="22"/>
        </w:rPr>
        <w:t>“)</w:t>
      </w:r>
      <w:r w:rsidRPr="00DB18BC">
        <w:rPr>
          <w:sz w:val="22"/>
        </w:rPr>
        <w:t>,</w:t>
      </w:r>
    </w:p>
    <w:p w14:paraId="0B5AC261" w14:textId="75FB8991" w:rsidR="00FF1D20" w:rsidRPr="00FF1D20" w:rsidRDefault="00A565B7" w:rsidP="005F7892">
      <w:pPr>
        <w:pStyle w:val="Normal11pt"/>
        <w:numPr>
          <w:ilvl w:val="0"/>
          <w:numId w:val="5"/>
        </w:numPr>
        <w:spacing w:before="120"/>
        <w:ind w:left="714" w:hanging="357"/>
        <w:rPr>
          <w:sz w:val="22"/>
        </w:rPr>
      </w:pPr>
      <w:r w:rsidRPr="00DB18BC">
        <w:rPr>
          <w:b/>
          <w:sz w:val="22"/>
        </w:rPr>
        <w:t>elektronickou komunikáciou</w:t>
      </w:r>
      <w:r w:rsidRPr="00DB18BC">
        <w:rPr>
          <w:sz w:val="22"/>
        </w:rPr>
        <w:t xml:space="preserve"> výmena informácií medzi používateľom elektronických služieb a </w:t>
      </w:r>
      <w:r w:rsidR="001A761D" w:rsidRPr="00DB18BC">
        <w:rPr>
          <w:sz w:val="22"/>
        </w:rPr>
        <w:t xml:space="preserve">finančnou </w:t>
      </w:r>
      <w:r w:rsidRPr="00DB18BC">
        <w:rPr>
          <w:sz w:val="22"/>
        </w:rPr>
        <w:t>správou ako poskytovateľom elektronických služieb v rámci elektronických procesov</w:t>
      </w:r>
      <w:r w:rsidR="001A761D" w:rsidRPr="00DB18BC">
        <w:rPr>
          <w:sz w:val="22"/>
        </w:rPr>
        <w:t xml:space="preserve"> v rámci colného </w:t>
      </w:r>
      <w:r w:rsidR="001A761D" w:rsidRPr="00A860A7">
        <w:rPr>
          <w:sz w:val="22"/>
        </w:rPr>
        <w:t>konania a</w:t>
      </w:r>
      <w:r w:rsidR="008211CB" w:rsidRPr="00A860A7">
        <w:rPr>
          <w:sz w:val="22"/>
        </w:rPr>
        <w:t> systému EMCS pri správe</w:t>
      </w:r>
      <w:r w:rsidR="001A761D" w:rsidRPr="00A860A7">
        <w:rPr>
          <w:sz w:val="22"/>
        </w:rPr>
        <w:t xml:space="preserve"> spotrebných daní</w:t>
      </w:r>
      <w:r w:rsidRPr="00A860A7">
        <w:rPr>
          <w:sz w:val="22"/>
        </w:rPr>
        <w:t>,</w:t>
      </w:r>
    </w:p>
    <w:p w14:paraId="42489626" w14:textId="0B421990" w:rsidR="00A565B7" w:rsidRDefault="00A565B7" w:rsidP="005F7892">
      <w:pPr>
        <w:pStyle w:val="Normal11pt"/>
        <w:numPr>
          <w:ilvl w:val="0"/>
          <w:numId w:val="5"/>
        </w:numPr>
        <w:spacing w:before="120"/>
        <w:ind w:left="714" w:hanging="357"/>
        <w:rPr>
          <w:sz w:val="22"/>
        </w:rPr>
      </w:pPr>
      <w:r w:rsidRPr="00217C9B">
        <w:rPr>
          <w:b/>
          <w:sz w:val="22"/>
        </w:rPr>
        <w:t xml:space="preserve">elektronickou podateľňou </w:t>
      </w:r>
      <w:r w:rsidR="00E41C2E" w:rsidRPr="00217C9B">
        <w:rPr>
          <w:b/>
          <w:sz w:val="22"/>
        </w:rPr>
        <w:t>Finančného</w:t>
      </w:r>
      <w:r w:rsidRPr="00217C9B">
        <w:rPr>
          <w:b/>
          <w:sz w:val="22"/>
        </w:rPr>
        <w:t xml:space="preserve"> riaditeľstva SR</w:t>
      </w:r>
      <w:r w:rsidRPr="00217C9B">
        <w:rPr>
          <w:sz w:val="22"/>
        </w:rPr>
        <w:t xml:space="preserve"> </w:t>
      </w:r>
      <w:r w:rsidRPr="00DB18BC">
        <w:rPr>
          <w:sz w:val="22"/>
        </w:rPr>
        <w:t>počítačový systém, ktorý je súčasťou elektronického komunikačného rozhrania, zabezpečujúci príjem, odosielanie a základnú kontrolu vybraných elektronických dokumentov v rámci elektronickej komunikácie s používateľmi elektronických služieb.</w:t>
      </w:r>
      <w:bookmarkStart w:id="0" w:name="_GoBack"/>
      <w:bookmarkEnd w:id="0"/>
    </w:p>
    <w:p w14:paraId="01DB66D5" w14:textId="77777777" w:rsidR="00225741" w:rsidRDefault="00225741" w:rsidP="00225741">
      <w:pPr>
        <w:pStyle w:val="Normal11pt"/>
        <w:ind w:left="720" w:firstLine="0"/>
        <w:rPr>
          <w:sz w:val="22"/>
        </w:rPr>
      </w:pPr>
    </w:p>
    <w:p w14:paraId="3AB90DB6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2</w:t>
      </w:r>
    </w:p>
    <w:p w14:paraId="684FDF19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Predmet dohody</w:t>
      </w:r>
    </w:p>
    <w:p w14:paraId="5B2EB612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</w:p>
    <w:p w14:paraId="6EE32A26" w14:textId="34443B95" w:rsidR="003601B6" w:rsidRDefault="00A565B7" w:rsidP="00225741">
      <w:pPr>
        <w:pStyle w:val="Normal11pt"/>
        <w:ind w:left="0" w:firstLine="0"/>
        <w:rPr>
          <w:sz w:val="22"/>
        </w:rPr>
      </w:pPr>
      <w:r w:rsidRPr="00DB18BC">
        <w:rPr>
          <w:sz w:val="22"/>
        </w:rPr>
        <w:t xml:space="preserve">Predmetom tejto dohody je určenie podmienok elektronickej komunikácie s použitím </w:t>
      </w:r>
      <w:r w:rsidR="000F1206">
        <w:rPr>
          <w:sz w:val="22"/>
        </w:rPr>
        <w:t>KEP</w:t>
      </w:r>
      <w:r w:rsidRPr="00DB18BC">
        <w:rPr>
          <w:sz w:val="22"/>
        </w:rPr>
        <w:t xml:space="preserve"> pri využívaní </w:t>
      </w:r>
      <w:r w:rsidR="007B590D">
        <w:rPr>
          <w:sz w:val="22"/>
        </w:rPr>
        <w:t>vybraných</w:t>
      </w:r>
      <w:r w:rsidR="001E36E9">
        <w:rPr>
          <w:sz w:val="22"/>
        </w:rPr>
        <w:t xml:space="preserve"> </w:t>
      </w:r>
      <w:r w:rsidRPr="00DB18BC">
        <w:rPr>
          <w:sz w:val="22"/>
        </w:rPr>
        <w:t>elektronických služieb</w:t>
      </w:r>
      <w:r w:rsidR="0081153A" w:rsidRPr="00DB18BC">
        <w:rPr>
          <w:sz w:val="22"/>
        </w:rPr>
        <w:t xml:space="preserve"> </w:t>
      </w:r>
      <w:r w:rsidR="001A761D" w:rsidRPr="00DB18BC">
        <w:rPr>
          <w:sz w:val="22"/>
        </w:rPr>
        <w:t xml:space="preserve">v rámci colného </w:t>
      </w:r>
      <w:r w:rsidR="001A761D" w:rsidRPr="00A860A7">
        <w:rPr>
          <w:sz w:val="22"/>
        </w:rPr>
        <w:t>konania a</w:t>
      </w:r>
      <w:r w:rsidR="008211CB" w:rsidRPr="00A860A7">
        <w:rPr>
          <w:sz w:val="22"/>
        </w:rPr>
        <w:t> systému EMCS pri správe</w:t>
      </w:r>
      <w:r w:rsidR="001A761D" w:rsidRPr="00A860A7">
        <w:rPr>
          <w:sz w:val="22"/>
        </w:rPr>
        <w:t xml:space="preserve"> spotrebných</w:t>
      </w:r>
      <w:r w:rsidR="001A761D" w:rsidRPr="00DB18BC">
        <w:rPr>
          <w:sz w:val="22"/>
        </w:rPr>
        <w:t xml:space="preserve"> daní</w:t>
      </w:r>
      <w:r w:rsidR="0081153A" w:rsidRPr="00DB18BC">
        <w:rPr>
          <w:sz w:val="22"/>
        </w:rPr>
        <w:t>. Rozsah poskytovaných služieb je uvedený v prílohe tejto dohody.</w:t>
      </w:r>
    </w:p>
    <w:p w14:paraId="38AE9DB8" w14:textId="77777777" w:rsidR="00225741" w:rsidRPr="00225741" w:rsidRDefault="00225741" w:rsidP="00225741">
      <w:pPr>
        <w:pStyle w:val="Normal11pt"/>
        <w:ind w:left="0" w:firstLine="0"/>
        <w:rPr>
          <w:sz w:val="22"/>
        </w:rPr>
      </w:pPr>
    </w:p>
    <w:p w14:paraId="4EF5F846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3</w:t>
      </w:r>
    </w:p>
    <w:p w14:paraId="4D4269CC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Práva a povinnosti poskytovateľa elektronických služieb</w:t>
      </w:r>
    </w:p>
    <w:p w14:paraId="07E1A52F" w14:textId="77777777" w:rsidR="00DD5488" w:rsidRPr="00DB18BC" w:rsidRDefault="00DD5488" w:rsidP="00225741">
      <w:pPr>
        <w:pStyle w:val="Normal11pt"/>
        <w:jc w:val="center"/>
        <w:rPr>
          <w:b/>
          <w:bCs/>
          <w:sz w:val="22"/>
        </w:rPr>
      </w:pPr>
    </w:p>
    <w:p w14:paraId="768AA907" w14:textId="77777777" w:rsidR="00C57B63" w:rsidRPr="00B855C6" w:rsidRDefault="00A565B7" w:rsidP="00225741">
      <w:pPr>
        <w:pStyle w:val="Normal11pt"/>
        <w:numPr>
          <w:ilvl w:val="0"/>
          <w:numId w:val="1"/>
        </w:numPr>
        <w:rPr>
          <w:sz w:val="22"/>
        </w:rPr>
      </w:pPr>
      <w:r w:rsidRPr="00DB18BC">
        <w:rPr>
          <w:sz w:val="22"/>
        </w:rPr>
        <w:t>Poskytovateľ elektronických služieb je oprávnený:</w:t>
      </w:r>
    </w:p>
    <w:p w14:paraId="40837125" w14:textId="77777777" w:rsidR="00F41E0B" w:rsidRPr="00C42007" w:rsidRDefault="00A565B7" w:rsidP="00C42007">
      <w:pPr>
        <w:pStyle w:val="Normal11pt"/>
        <w:numPr>
          <w:ilvl w:val="0"/>
          <w:numId w:val="6"/>
        </w:numPr>
        <w:spacing w:before="120"/>
        <w:rPr>
          <w:sz w:val="22"/>
        </w:rPr>
      </w:pPr>
      <w:r w:rsidRPr="00DB18BC">
        <w:rPr>
          <w:sz w:val="22"/>
        </w:rPr>
        <w:t xml:space="preserve">určiť zoznam elektronických procesov, pri ktorých je umožnené nahradenie papierovej formy vybraných dokumentov ich elektronickou formou podpísanou </w:t>
      </w:r>
      <w:r w:rsidR="000F1206">
        <w:rPr>
          <w:sz w:val="22"/>
        </w:rPr>
        <w:t>K</w:t>
      </w:r>
      <w:r w:rsidRPr="00DB18BC">
        <w:rPr>
          <w:sz w:val="22"/>
        </w:rPr>
        <w:t>EP,</w:t>
      </w:r>
    </w:p>
    <w:p w14:paraId="0D987F2C" w14:textId="77777777" w:rsidR="00A565B7" w:rsidRPr="00DB18BC" w:rsidRDefault="00A565B7" w:rsidP="00C42007">
      <w:pPr>
        <w:pStyle w:val="Normal11pt"/>
        <w:numPr>
          <w:ilvl w:val="0"/>
          <w:numId w:val="6"/>
        </w:numPr>
        <w:spacing w:before="120"/>
        <w:rPr>
          <w:sz w:val="22"/>
        </w:rPr>
      </w:pPr>
      <w:r w:rsidRPr="00DB18BC">
        <w:rPr>
          <w:sz w:val="22"/>
        </w:rPr>
        <w:t>požadovať, aby používateľ elektronických služieb dodržiaval všetky pravidlá na bezpečnú elektronickú komunikáciu.</w:t>
      </w:r>
    </w:p>
    <w:p w14:paraId="2E536F96" w14:textId="77777777" w:rsidR="00A565B7" w:rsidRPr="00DB18BC" w:rsidRDefault="00A565B7" w:rsidP="00A565B7">
      <w:pPr>
        <w:pStyle w:val="Normal11pt"/>
        <w:numPr>
          <w:ilvl w:val="0"/>
          <w:numId w:val="1"/>
        </w:numPr>
        <w:spacing w:before="120"/>
        <w:rPr>
          <w:sz w:val="22"/>
        </w:rPr>
      </w:pPr>
      <w:r w:rsidRPr="00DB18BC">
        <w:rPr>
          <w:sz w:val="22"/>
        </w:rPr>
        <w:lastRenderedPageBreak/>
        <w:t>Poskytovateľ elektronických služieb je povinný:</w:t>
      </w:r>
    </w:p>
    <w:p w14:paraId="51EC9499" w14:textId="77777777" w:rsidR="0014114A" w:rsidRPr="00A860A7" w:rsidRDefault="0014114A" w:rsidP="00A565B7">
      <w:pPr>
        <w:pStyle w:val="Normal11pt"/>
        <w:numPr>
          <w:ilvl w:val="0"/>
          <w:numId w:val="7"/>
        </w:numPr>
        <w:spacing w:before="120"/>
        <w:rPr>
          <w:sz w:val="22"/>
        </w:rPr>
      </w:pPr>
      <w:r w:rsidRPr="00A860A7">
        <w:rPr>
          <w:sz w:val="22"/>
        </w:rPr>
        <w:t xml:space="preserve">zabezpečiť ochranu osobných údajov používateľa elektronických služieb v súlade </w:t>
      </w:r>
      <w:r w:rsidR="00437A91">
        <w:rPr>
          <w:sz w:val="22"/>
        </w:rPr>
        <w:t xml:space="preserve">s Nariadením Európskeho parlamentu a rady (EÚ) 2016/679 z 27. apríla 2016 o ochrane fyzických osôb pri spracúvaní osobných údajov a o voľnom pohybe takýchto údajov, ktorým sa zrušuje smernica 95/46/ES (všeobecné nariadenie o ochrane údajov) a </w:t>
      </w:r>
      <w:r w:rsidRPr="00A860A7">
        <w:rPr>
          <w:sz w:val="22"/>
        </w:rPr>
        <w:t>so zákonom č. </w:t>
      </w:r>
      <w:r w:rsidR="00B33A00">
        <w:rPr>
          <w:sz w:val="22"/>
        </w:rPr>
        <w:t xml:space="preserve">18/2018 </w:t>
      </w:r>
      <w:r w:rsidR="00853DCB" w:rsidRPr="00A860A7">
        <w:rPr>
          <w:sz w:val="22"/>
        </w:rPr>
        <w:t xml:space="preserve"> </w:t>
      </w:r>
      <w:r w:rsidRPr="00A860A7">
        <w:rPr>
          <w:sz w:val="22"/>
        </w:rPr>
        <w:t xml:space="preserve">Z. z. o ochrane osobných údajov </w:t>
      </w:r>
      <w:r w:rsidR="00853DCB" w:rsidRPr="00A860A7">
        <w:rPr>
          <w:sz w:val="22"/>
        </w:rPr>
        <w:t>a o zmene a doplnení niektorých zákonov,</w:t>
      </w:r>
    </w:p>
    <w:p w14:paraId="7C0D99E1" w14:textId="77777777" w:rsidR="00A565B7" w:rsidRPr="00DB18BC" w:rsidRDefault="00A565B7" w:rsidP="00FF1D20">
      <w:pPr>
        <w:pStyle w:val="Normal11pt"/>
        <w:numPr>
          <w:ilvl w:val="0"/>
          <w:numId w:val="7"/>
        </w:numPr>
        <w:spacing w:before="120"/>
        <w:ind w:left="714" w:hanging="357"/>
        <w:rPr>
          <w:sz w:val="22"/>
        </w:rPr>
      </w:pPr>
      <w:r w:rsidRPr="00DB18BC">
        <w:rPr>
          <w:sz w:val="22"/>
        </w:rPr>
        <w:t>informovať používateľa elektronických služieb o prerušení a obnovení prevádzky poskytovaných elektronických služieb,</w:t>
      </w:r>
    </w:p>
    <w:p w14:paraId="010F95A6" w14:textId="5C1AA9B4" w:rsidR="00A565B7" w:rsidRDefault="00A565B7" w:rsidP="00FF1D20">
      <w:pPr>
        <w:pStyle w:val="Normal11pt"/>
        <w:numPr>
          <w:ilvl w:val="0"/>
          <w:numId w:val="7"/>
        </w:numPr>
        <w:spacing w:before="120"/>
        <w:ind w:left="714" w:hanging="357"/>
        <w:rPr>
          <w:sz w:val="22"/>
        </w:rPr>
      </w:pPr>
      <w:r w:rsidRPr="00DB18BC">
        <w:rPr>
          <w:sz w:val="22"/>
        </w:rPr>
        <w:t>informovať používateľa elektronických služieb o všetkých zmenách týkajúcich sa uplatňovania tejto dohody.</w:t>
      </w:r>
    </w:p>
    <w:p w14:paraId="05ED4126" w14:textId="77777777" w:rsidR="00225741" w:rsidRPr="00225741" w:rsidRDefault="00225741" w:rsidP="00225741">
      <w:pPr>
        <w:pStyle w:val="Normal11pt"/>
        <w:ind w:left="720" w:firstLine="0"/>
        <w:rPr>
          <w:sz w:val="22"/>
        </w:rPr>
      </w:pPr>
    </w:p>
    <w:p w14:paraId="4DECABB7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4</w:t>
      </w:r>
    </w:p>
    <w:p w14:paraId="70162499" w14:textId="3E08B9B3" w:rsidR="00A565B7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Práva a povinnosti používateľa elektronických služieb</w:t>
      </w:r>
    </w:p>
    <w:p w14:paraId="6FC8CA56" w14:textId="77777777" w:rsidR="00225741" w:rsidRPr="00225741" w:rsidRDefault="00225741" w:rsidP="00225741">
      <w:pPr>
        <w:pStyle w:val="Normal11pt"/>
        <w:jc w:val="center"/>
        <w:rPr>
          <w:b/>
          <w:bCs/>
          <w:sz w:val="22"/>
        </w:rPr>
      </w:pPr>
    </w:p>
    <w:p w14:paraId="1C86E730" w14:textId="77777777" w:rsidR="00A565B7" w:rsidRPr="00DB18BC" w:rsidRDefault="00A565B7" w:rsidP="00225741">
      <w:pPr>
        <w:pStyle w:val="Normal11pt"/>
        <w:numPr>
          <w:ilvl w:val="0"/>
          <w:numId w:val="2"/>
        </w:numPr>
        <w:rPr>
          <w:sz w:val="22"/>
        </w:rPr>
      </w:pPr>
      <w:r w:rsidRPr="00DB18BC">
        <w:rPr>
          <w:sz w:val="22"/>
        </w:rPr>
        <w:t>Používateľ elektronických služieb je oprávnený:</w:t>
      </w:r>
    </w:p>
    <w:p w14:paraId="7E5FDB99" w14:textId="77777777" w:rsidR="00A565B7" w:rsidRPr="00DB18BC" w:rsidRDefault="00A565B7" w:rsidP="00A565B7">
      <w:pPr>
        <w:pStyle w:val="Normal11pt"/>
        <w:numPr>
          <w:ilvl w:val="0"/>
          <w:numId w:val="8"/>
        </w:numPr>
        <w:spacing w:before="120"/>
        <w:rPr>
          <w:sz w:val="22"/>
        </w:rPr>
      </w:pPr>
      <w:r w:rsidRPr="00DB18BC">
        <w:rPr>
          <w:sz w:val="22"/>
        </w:rPr>
        <w:t>využívať elektronické služby uvedené</w:t>
      </w:r>
      <w:r w:rsidR="007323B0" w:rsidRPr="00DB18BC">
        <w:rPr>
          <w:sz w:val="22"/>
        </w:rPr>
        <w:t xml:space="preserve"> v prílohe tejto dohody - </w:t>
      </w:r>
      <w:r w:rsidR="007323B0" w:rsidRPr="00DB18BC">
        <w:rPr>
          <w:i/>
          <w:sz w:val="22"/>
        </w:rPr>
        <w:t>Technické parametre elektronickej komunikácie</w:t>
      </w:r>
      <w:r w:rsidR="007323B0" w:rsidRPr="00DB18BC">
        <w:rPr>
          <w:sz w:val="22"/>
        </w:rPr>
        <w:t xml:space="preserve">, v </w:t>
      </w:r>
      <w:r w:rsidRPr="00DB18BC">
        <w:rPr>
          <w:sz w:val="22"/>
        </w:rPr>
        <w:t>č</w:t>
      </w:r>
      <w:r w:rsidR="008C35D0" w:rsidRPr="00DB18BC">
        <w:rPr>
          <w:sz w:val="22"/>
        </w:rPr>
        <w:t>asti</w:t>
      </w:r>
      <w:r w:rsidRPr="00DB18BC">
        <w:rPr>
          <w:sz w:val="22"/>
        </w:rPr>
        <w:t xml:space="preserve"> </w:t>
      </w:r>
      <w:r w:rsidR="007323B0" w:rsidRPr="00DB18BC">
        <w:rPr>
          <w:i/>
          <w:sz w:val="22"/>
        </w:rPr>
        <w:t>B</w:t>
      </w:r>
      <w:r w:rsidR="00F53839" w:rsidRPr="00DB18BC">
        <w:rPr>
          <w:i/>
          <w:sz w:val="22"/>
        </w:rPr>
        <w:t>.</w:t>
      </w:r>
      <w:r w:rsidR="00C57B63" w:rsidRPr="00DB18BC">
        <w:rPr>
          <w:i/>
          <w:sz w:val="22"/>
        </w:rPr>
        <w:t>1</w:t>
      </w:r>
      <w:r w:rsidR="00F53839" w:rsidRPr="00DB18BC">
        <w:rPr>
          <w:i/>
          <w:sz w:val="22"/>
        </w:rPr>
        <w:t>. – Rozsah využívaných služieb</w:t>
      </w:r>
      <w:r w:rsidRPr="00DB18BC">
        <w:rPr>
          <w:sz w:val="22"/>
        </w:rPr>
        <w:t xml:space="preserve"> a používať pritom elektronickú komunikáciu,</w:t>
      </w:r>
    </w:p>
    <w:p w14:paraId="3E788181" w14:textId="77777777" w:rsidR="00A565B7" w:rsidRPr="00DB18BC" w:rsidRDefault="00A565B7" w:rsidP="00A565B7">
      <w:pPr>
        <w:pStyle w:val="Normal11pt"/>
        <w:numPr>
          <w:ilvl w:val="0"/>
          <w:numId w:val="8"/>
        </w:numPr>
        <w:spacing w:before="120"/>
        <w:rPr>
          <w:sz w:val="22"/>
        </w:rPr>
      </w:pPr>
      <w:r w:rsidRPr="00DB18BC">
        <w:rPr>
          <w:sz w:val="22"/>
        </w:rPr>
        <w:t>požadovať informácie od poskytovateľa elektronických služieb, ktoré sa týkajú podmienok uplatňovania tejto dohody.</w:t>
      </w:r>
    </w:p>
    <w:p w14:paraId="300D14B2" w14:textId="77777777" w:rsidR="00A565B7" w:rsidRPr="00DB18BC" w:rsidRDefault="00A565B7" w:rsidP="00A565B7">
      <w:pPr>
        <w:pStyle w:val="Normal11pt"/>
        <w:numPr>
          <w:ilvl w:val="0"/>
          <w:numId w:val="2"/>
        </w:numPr>
        <w:spacing w:before="120"/>
        <w:rPr>
          <w:sz w:val="22"/>
        </w:rPr>
      </w:pPr>
      <w:r w:rsidRPr="00DB18BC">
        <w:rPr>
          <w:sz w:val="22"/>
        </w:rPr>
        <w:t>Používateľ elektronických služieb je povinný:</w:t>
      </w:r>
    </w:p>
    <w:p w14:paraId="00DFBA8C" w14:textId="77777777"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 xml:space="preserve">pri elektronickej komunikácii s poskytovateľom elektronických služieb používať pridelené evidenčné číslo, ktoré je uvedené v časti </w:t>
      </w:r>
      <w:r w:rsidR="00EB2477">
        <w:rPr>
          <w:sz w:val="22"/>
        </w:rPr>
        <w:t>D.</w:t>
      </w:r>
      <w:r w:rsidRPr="00DB18BC">
        <w:rPr>
          <w:sz w:val="22"/>
        </w:rPr>
        <w:t xml:space="preserve"> prílohy tejto dohody</w:t>
      </w:r>
      <w:r w:rsidR="00393B2B" w:rsidRPr="00DB18BC">
        <w:rPr>
          <w:sz w:val="22"/>
        </w:rPr>
        <w:t xml:space="preserve"> - </w:t>
      </w:r>
      <w:r w:rsidR="00393B2B" w:rsidRPr="00DB18BC">
        <w:rPr>
          <w:i/>
          <w:sz w:val="22"/>
        </w:rPr>
        <w:t>Technické parametre elektronickej komunikácie</w:t>
      </w:r>
      <w:r w:rsidRPr="00DB18BC">
        <w:rPr>
          <w:sz w:val="22"/>
        </w:rPr>
        <w:t>,</w:t>
      </w:r>
    </w:p>
    <w:p w14:paraId="22044415" w14:textId="77777777"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 xml:space="preserve">podávať elektronické dokumenty prostredníctvom elektronickej podateľne </w:t>
      </w:r>
      <w:r w:rsidR="00E41C2E" w:rsidRPr="00DB18BC">
        <w:rPr>
          <w:sz w:val="22"/>
        </w:rPr>
        <w:t>Finančného</w:t>
      </w:r>
      <w:r w:rsidRPr="00DB18BC">
        <w:rPr>
          <w:sz w:val="22"/>
        </w:rPr>
        <w:t xml:space="preserve"> riaditeľstva SR,</w:t>
      </w:r>
    </w:p>
    <w:p w14:paraId="18B4AE74" w14:textId="77777777"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>dodržiavať pravidlá elektronickej komunikácie (komunikačné scenáre a technickú špecifikáciu) určené poskyto</w:t>
      </w:r>
      <w:r w:rsidR="009E2356" w:rsidRPr="00DB18BC">
        <w:rPr>
          <w:sz w:val="22"/>
        </w:rPr>
        <w:t>vateľom elektronických služieb,</w:t>
      </w:r>
    </w:p>
    <w:p w14:paraId="6695486E" w14:textId="77777777"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>dodržiavať všetky zásady bezpečnej elektronickej komunikácie,</w:t>
      </w:r>
    </w:p>
    <w:p w14:paraId="08089392" w14:textId="77777777" w:rsidR="00A860A7" w:rsidRPr="001E36E9" w:rsidRDefault="00A565B7" w:rsidP="00225741">
      <w:pPr>
        <w:pStyle w:val="Normal11pt"/>
        <w:numPr>
          <w:ilvl w:val="0"/>
          <w:numId w:val="9"/>
        </w:numPr>
        <w:rPr>
          <w:sz w:val="22"/>
        </w:rPr>
      </w:pPr>
      <w:r w:rsidRPr="00DB18BC">
        <w:rPr>
          <w:sz w:val="22"/>
        </w:rPr>
        <w:t>oznámiť bezodkladne poskytovateľovi elektronických služieb všetky zmeny týkajúce sa skutočností uvedených v tejto dohode</w:t>
      </w:r>
      <w:r w:rsidR="00D33288" w:rsidRPr="00DB18BC">
        <w:rPr>
          <w:sz w:val="22"/>
        </w:rPr>
        <w:t>.</w:t>
      </w:r>
    </w:p>
    <w:p w14:paraId="4C11FD8A" w14:textId="77777777" w:rsidR="001E36E9" w:rsidRDefault="001E36E9" w:rsidP="00225741">
      <w:pPr>
        <w:pStyle w:val="Normal11pt"/>
        <w:ind w:left="0" w:firstLine="0"/>
        <w:rPr>
          <w:b/>
          <w:bCs/>
          <w:sz w:val="22"/>
        </w:rPr>
      </w:pPr>
    </w:p>
    <w:p w14:paraId="69386522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5</w:t>
      </w:r>
    </w:p>
    <w:p w14:paraId="338CA690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Záverečné ustanovenia</w:t>
      </w:r>
    </w:p>
    <w:p w14:paraId="35DEBAA7" w14:textId="77777777" w:rsidR="00A565B7" w:rsidRPr="00DB18BC" w:rsidRDefault="00A565B7" w:rsidP="00225741">
      <w:pPr>
        <w:pStyle w:val="Normal11pt"/>
        <w:jc w:val="center"/>
        <w:rPr>
          <w:sz w:val="22"/>
        </w:rPr>
      </w:pPr>
    </w:p>
    <w:p w14:paraId="3CAB786D" w14:textId="77777777" w:rsidR="00A565B7" w:rsidRPr="00DB18BC" w:rsidRDefault="00A565B7" w:rsidP="00225741">
      <w:pPr>
        <w:pStyle w:val="Normal11pt"/>
        <w:numPr>
          <w:ilvl w:val="0"/>
          <w:numId w:val="3"/>
        </w:numPr>
        <w:rPr>
          <w:sz w:val="22"/>
        </w:rPr>
      </w:pPr>
      <w:r w:rsidRPr="00DB18BC">
        <w:rPr>
          <w:sz w:val="22"/>
        </w:rPr>
        <w:t>Táto dohoda sa uzatvára na dobu neurčitú.</w:t>
      </w:r>
    </w:p>
    <w:p w14:paraId="1937CCAF" w14:textId="77777777" w:rsidR="00A860A7" w:rsidRPr="00A860A7" w:rsidRDefault="00A565B7" w:rsidP="00A860A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nadobúda platnosť a účinnosť dňom podpisu obidvo</w:t>
      </w:r>
      <w:r w:rsidR="009E2356" w:rsidRPr="00DB18BC">
        <w:rPr>
          <w:sz w:val="22"/>
        </w:rPr>
        <w:t>ma</w:t>
      </w:r>
      <w:r w:rsidRPr="00DB18BC">
        <w:rPr>
          <w:sz w:val="22"/>
        </w:rPr>
        <w:t xml:space="preserve"> zmluvný</w:t>
      </w:r>
      <w:r w:rsidR="009E2356" w:rsidRPr="00DB18BC">
        <w:rPr>
          <w:sz w:val="22"/>
        </w:rPr>
        <w:t>mi</w:t>
      </w:r>
      <w:r w:rsidRPr="00DB18BC">
        <w:rPr>
          <w:sz w:val="22"/>
        </w:rPr>
        <w:t xml:space="preserve"> str</w:t>
      </w:r>
      <w:r w:rsidR="009E2356" w:rsidRPr="00DB18BC">
        <w:rPr>
          <w:sz w:val="22"/>
        </w:rPr>
        <w:t>anami</w:t>
      </w:r>
      <w:r w:rsidRPr="00DB18BC">
        <w:rPr>
          <w:sz w:val="22"/>
        </w:rPr>
        <w:t>.</w:t>
      </w:r>
    </w:p>
    <w:p w14:paraId="0CB41C4F" w14:textId="77777777" w:rsidR="00F16ABC" w:rsidRPr="00DB18BC" w:rsidRDefault="00C76D68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Túto dohodu vrátane jej príloh možno meniť a dopĺňať formou pís</w:t>
      </w:r>
      <w:r w:rsidR="00537318" w:rsidRPr="00DB18BC">
        <w:rPr>
          <w:sz w:val="22"/>
        </w:rPr>
        <w:t xml:space="preserve">omných </w:t>
      </w:r>
      <w:r w:rsidR="00F16ABC" w:rsidRPr="00DB18BC">
        <w:rPr>
          <w:sz w:val="22"/>
        </w:rPr>
        <w:t xml:space="preserve">dodatkov podpísaných obidvoma zmluvnými stranami alebo formou písomných </w:t>
      </w:r>
      <w:r w:rsidR="00537318" w:rsidRPr="00DB18BC">
        <w:rPr>
          <w:sz w:val="22"/>
        </w:rPr>
        <w:t>žiadost</w:t>
      </w:r>
      <w:r w:rsidR="008C35D0" w:rsidRPr="00DB18BC">
        <w:rPr>
          <w:sz w:val="22"/>
        </w:rPr>
        <w:t>í</w:t>
      </w:r>
      <w:r w:rsidR="00537318" w:rsidRPr="00DB18BC">
        <w:rPr>
          <w:sz w:val="22"/>
        </w:rPr>
        <w:t xml:space="preserve"> o zmenu alebo </w:t>
      </w:r>
      <w:r w:rsidR="008C35D0" w:rsidRPr="00DB18BC">
        <w:rPr>
          <w:sz w:val="22"/>
        </w:rPr>
        <w:t xml:space="preserve">žiadostí </w:t>
      </w:r>
      <w:r w:rsidR="00537318" w:rsidRPr="00DB18BC">
        <w:rPr>
          <w:sz w:val="22"/>
        </w:rPr>
        <w:t>o </w:t>
      </w:r>
      <w:r w:rsidRPr="00DB18BC">
        <w:rPr>
          <w:sz w:val="22"/>
        </w:rPr>
        <w:t>doplnenie technických parametrov v elektronickej komunikácii pre elekt</w:t>
      </w:r>
      <w:r w:rsidR="00537318" w:rsidRPr="00DB18BC">
        <w:rPr>
          <w:sz w:val="22"/>
        </w:rPr>
        <w:t>ronické služby, podpísaných zo </w:t>
      </w:r>
      <w:r w:rsidRPr="00DB18BC">
        <w:rPr>
          <w:sz w:val="22"/>
        </w:rPr>
        <w:t>strany používateľa elektronických služieb štatutárnym zástupco</w:t>
      </w:r>
      <w:r w:rsidR="00537318" w:rsidRPr="00DB18BC">
        <w:rPr>
          <w:sz w:val="22"/>
        </w:rPr>
        <w:t xml:space="preserve">m alebo osobou </w:t>
      </w:r>
      <w:r w:rsidR="00306FFE" w:rsidRPr="00DB18BC">
        <w:rPr>
          <w:sz w:val="22"/>
        </w:rPr>
        <w:t xml:space="preserve">určenou </w:t>
      </w:r>
      <w:r w:rsidR="00537318" w:rsidRPr="00DB18BC">
        <w:rPr>
          <w:sz w:val="22"/>
        </w:rPr>
        <w:t>na </w:t>
      </w:r>
      <w:r w:rsidR="00306FFE" w:rsidRPr="00DB18BC">
        <w:rPr>
          <w:sz w:val="22"/>
        </w:rPr>
        <w:t xml:space="preserve">podávanie žiadosti o </w:t>
      </w:r>
      <w:r w:rsidRPr="00DB18BC">
        <w:rPr>
          <w:sz w:val="22"/>
        </w:rPr>
        <w:t>zmen</w:t>
      </w:r>
      <w:r w:rsidR="00306FFE" w:rsidRPr="00DB18BC">
        <w:rPr>
          <w:sz w:val="22"/>
        </w:rPr>
        <w:t>u</w:t>
      </w:r>
      <w:r w:rsidRPr="00DB18BC">
        <w:rPr>
          <w:sz w:val="22"/>
        </w:rPr>
        <w:t xml:space="preserve"> </w:t>
      </w:r>
      <w:r w:rsidR="00306FFE" w:rsidRPr="00DB18BC">
        <w:rPr>
          <w:sz w:val="22"/>
        </w:rPr>
        <w:t xml:space="preserve">a žiadosti o doplnenie </w:t>
      </w:r>
      <w:r w:rsidRPr="00DB18BC">
        <w:rPr>
          <w:sz w:val="22"/>
        </w:rPr>
        <w:t>technických parametrov, ktoré budú tvoriť neoddeliteľnú súčasť dohody.</w:t>
      </w:r>
    </w:p>
    <w:p w14:paraId="74AEC828" w14:textId="77777777" w:rsidR="00F16ABC" w:rsidRPr="00DB18BC" w:rsidRDefault="00C027A0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Odobratie</w:t>
      </w:r>
      <w:r w:rsidR="00652D70" w:rsidRPr="00DB18BC">
        <w:rPr>
          <w:sz w:val="22"/>
        </w:rPr>
        <w:t>/pridanie</w:t>
      </w:r>
      <w:r w:rsidRPr="00DB18BC">
        <w:rPr>
          <w:sz w:val="22"/>
        </w:rPr>
        <w:t xml:space="preserve"> oprávnenia používať </w:t>
      </w:r>
      <w:r w:rsidR="00652D70" w:rsidRPr="00DB18BC">
        <w:rPr>
          <w:sz w:val="22"/>
        </w:rPr>
        <w:t xml:space="preserve">vybrané </w:t>
      </w:r>
      <w:r w:rsidRPr="00DB18BC">
        <w:rPr>
          <w:sz w:val="22"/>
        </w:rPr>
        <w:t>elektronické služby oprávnenej osobe zastupujúcej používateľa elektronických služieb oznámi používateľ elektronických služieb poskytovateľovi ele</w:t>
      </w:r>
      <w:r w:rsidR="008F3E83" w:rsidRPr="00DB18BC">
        <w:rPr>
          <w:sz w:val="22"/>
        </w:rPr>
        <w:t xml:space="preserve">ktronických </w:t>
      </w:r>
      <w:r w:rsidR="008F3E83" w:rsidRPr="00A860A7">
        <w:rPr>
          <w:sz w:val="22"/>
        </w:rPr>
        <w:t xml:space="preserve">služieb </w:t>
      </w:r>
      <w:r w:rsidR="00286B23" w:rsidRPr="00A860A7">
        <w:rPr>
          <w:sz w:val="22"/>
        </w:rPr>
        <w:t>podľa podmienok uvedených v žiadosti</w:t>
      </w:r>
      <w:r w:rsidRPr="00A860A7">
        <w:rPr>
          <w:sz w:val="22"/>
        </w:rPr>
        <w:t>.</w:t>
      </w:r>
      <w:r w:rsidRPr="00DB18BC">
        <w:rPr>
          <w:sz w:val="22"/>
        </w:rPr>
        <w:t xml:space="preserve"> Na tento úkon bude použité tlačivo „</w:t>
      </w:r>
      <w:r w:rsidR="00652D70" w:rsidRPr="00DB18BC">
        <w:rPr>
          <w:i/>
          <w:sz w:val="22"/>
        </w:rPr>
        <w:t>Žiadosť o zmenu v </w:t>
      </w:r>
      <w:r w:rsidRPr="00DB18BC">
        <w:rPr>
          <w:i/>
          <w:sz w:val="22"/>
        </w:rPr>
        <w:t>technických parametroch elektronickej komunikácie pre elektronické služby</w:t>
      </w:r>
      <w:r w:rsidRPr="00DB18BC">
        <w:rPr>
          <w:sz w:val="22"/>
        </w:rPr>
        <w:t>“</w:t>
      </w:r>
      <w:r w:rsidR="004B0129" w:rsidRPr="00DB18BC">
        <w:rPr>
          <w:sz w:val="22"/>
        </w:rPr>
        <w:t xml:space="preserve">, ktoré je dostupné na internetovej stránke </w:t>
      </w:r>
      <w:r w:rsidR="001A761D" w:rsidRPr="00DB18BC">
        <w:rPr>
          <w:sz w:val="22"/>
        </w:rPr>
        <w:t>Finančného riaditeľstva</w:t>
      </w:r>
      <w:r w:rsidR="004370DD" w:rsidRPr="00DB18BC">
        <w:rPr>
          <w:sz w:val="22"/>
        </w:rPr>
        <w:t xml:space="preserve"> SR</w:t>
      </w:r>
      <w:r w:rsidR="004B0129" w:rsidRPr="00DB18BC">
        <w:rPr>
          <w:rStyle w:val="Odkaznapoznmkupodiarou"/>
          <w:sz w:val="22"/>
        </w:rPr>
        <w:footnoteReference w:id="1"/>
      </w:r>
      <w:r w:rsidR="004B0129" w:rsidRPr="00DB18BC">
        <w:rPr>
          <w:sz w:val="22"/>
        </w:rPr>
        <w:t xml:space="preserve"> v</w:t>
      </w:r>
      <w:r w:rsidR="00706468" w:rsidRPr="00DB18BC">
        <w:rPr>
          <w:sz w:val="22"/>
        </w:rPr>
        <w:t> </w:t>
      </w:r>
      <w:r w:rsidR="001A761D" w:rsidRPr="00DB18BC">
        <w:rPr>
          <w:sz w:val="22"/>
        </w:rPr>
        <w:t>časti</w:t>
      </w:r>
      <w:r w:rsidR="00706468" w:rsidRPr="00DB18BC">
        <w:rPr>
          <w:sz w:val="22"/>
        </w:rPr>
        <w:t xml:space="preserve"> </w:t>
      </w:r>
      <w:r w:rsidR="004B0129" w:rsidRPr="00DB18BC">
        <w:rPr>
          <w:sz w:val="22"/>
        </w:rPr>
        <w:t>„Elektronická komunikácia“</w:t>
      </w:r>
      <w:r w:rsidRPr="00DB18BC">
        <w:rPr>
          <w:sz w:val="22"/>
        </w:rPr>
        <w:t>.</w:t>
      </w:r>
    </w:p>
    <w:p w14:paraId="70418EFB" w14:textId="77777777" w:rsidR="00A565B7" w:rsidRPr="00DB18BC" w:rsidRDefault="008C35D0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Nahlásenie nového zástupcu subjektu ako </w:t>
      </w:r>
      <w:r w:rsidR="0058221C" w:rsidRPr="00DB18BC">
        <w:rPr>
          <w:sz w:val="22"/>
        </w:rPr>
        <w:t xml:space="preserve">oprávnenej </w:t>
      </w:r>
      <w:r w:rsidRPr="00DB18BC">
        <w:rPr>
          <w:sz w:val="22"/>
        </w:rPr>
        <w:t>osoby</w:t>
      </w:r>
      <w:r w:rsidR="00455B77" w:rsidRPr="00DB18BC">
        <w:rPr>
          <w:sz w:val="22"/>
        </w:rPr>
        <w:t>,</w:t>
      </w:r>
      <w:r w:rsidRPr="00DB18BC">
        <w:rPr>
          <w:sz w:val="22"/>
        </w:rPr>
        <w:t xml:space="preserve"> doplnenie novej služby </w:t>
      </w:r>
      <w:r w:rsidR="00455B77" w:rsidRPr="00DB18BC">
        <w:rPr>
          <w:sz w:val="22"/>
        </w:rPr>
        <w:t xml:space="preserve">alebo doplnenie/zrušenie oprávnenia osobe určenej na podávanie žiadosti o zmenu a žiadosti o doplnenie technických parametrov elektronickej komunikácie </w:t>
      </w:r>
      <w:r w:rsidRPr="00DB18BC">
        <w:rPr>
          <w:sz w:val="22"/>
        </w:rPr>
        <w:t>používateľ elektronických služieb doručí poskytovateľovi elektronických služieb</w:t>
      </w:r>
      <w:r w:rsidR="008F3E83" w:rsidRPr="00DB18BC">
        <w:rPr>
          <w:sz w:val="22"/>
        </w:rPr>
        <w:t xml:space="preserve"> </w:t>
      </w:r>
      <w:r w:rsidR="00286B23" w:rsidRPr="00A860A7">
        <w:rPr>
          <w:sz w:val="22"/>
        </w:rPr>
        <w:t>podľa podmienok uvedených v žiadosti</w:t>
      </w:r>
      <w:r w:rsidRPr="00A860A7">
        <w:rPr>
          <w:sz w:val="22"/>
        </w:rPr>
        <w:t>.</w:t>
      </w:r>
      <w:r w:rsidRPr="00DB18BC">
        <w:rPr>
          <w:sz w:val="22"/>
        </w:rPr>
        <w:t xml:space="preserve"> </w:t>
      </w:r>
      <w:r w:rsidR="007F7A61" w:rsidRPr="00DB18BC">
        <w:rPr>
          <w:sz w:val="22"/>
        </w:rPr>
        <w:t xml:space="preserve">Na </w:t>
      </w:r>
      <w:r w:rsidRPr="00DB18BC">
        <w:rPr>
          <w:sz w:val="22"/>
        </w:rPr>
        <w:t>tento úkon bude použité tlačivo „</w:t>
      </w:r>
      <w:r w:rsidRPr="00DB18BC">
        <w:rPr>
          <w:i/>
          <w:sz w:val="22"/>
        </w:rPr>
        <w:t>Žiadosť o doplnenie technických parametro</w:t>
      </w:r>
      <w:r w:rsidR="006918A4" w:rsidRPr="00DB18BC">
        <w:rPr>
          <w:i/>
          <w:sz w:val="22"/>
        </w:rPr>
        <w:t>v</w:t>
      </w:r>
      <w:r w:rsidRPr="00DB18BC">
        <w:rPr>
          <w:i/>
          <w:sz w:val="22"/>
        </w:rPr>
        <w:t xml:space="preserve"> elektronickej komunikácie pre elektronické služby</w:t>
      </w:r>
      <w:r w:rsidRPr="00DB18BC">
        <w:rPr>
          <w:sz w:val="22"/>
        </w:rPr>
        <w:t>“</w:t>
      </w:r>
      <w:r w:rsidR="004B0129" w:rsidRPr="00DB18BC">
        <w:rPr>
          <w:sz w:val="22"/>
        </w:rPr>
        <w:t>, ktoré je dostupné na internetovej stránke</w:t>
      </w:r>
      <w:r w:rsidR="00706468" w:rsidRPr="00DB18BC">
        <w:rPr>
          <w:sz w:val="22"/>
        </w:rPr>
        <w:t xml:space="preserve"> </w:t>
      </w:r>
      <w:r w:rsidR="00956EB1" w:rsidRPr="00DB18BC">
        <w:rPr>
          <w:sz w:val="22"/>
        </w:rPr>
        <w:t>Finančného riaditeľstva</w:t>
      </w:r>
      <w:r w:rsidR="004370DD" w:rsidRPr="00DB18BC">
        <w:rPr>
          <w:sz w:val="22"/>
        </w:rPr>
        <w:t xml:space="preserve"> SR</w:t>
      </w:r>
      <w:r w:rsidR="008A785A">
        <w:rPr>
          <w:rStyle w:val="Odkaznapoznmkupodiarou"/>
          <w:sz w:val="22"/>
        </w:rPr>
        <w:t>1</w:t>
      </w:r>
      <w:r w:rsidR="004B0129" w:rsidRPr="00DB18BC">
        <w:rPr>
          <w:sz w:val="22"/>
        </w:rPr>
        <w:t xml:space="preserve"> v </w:t>
      </w:r>
      <w:r w:rsidR="00956EB1" w:rsidRPr="00DB18BC">
        <w:rPr>
          <w:sz w:val="22"/>
        </w:rPr>
        <w:t xml:space="preserve">časti </w:t>
      </w:r>
      <w:r w:rsidR="004B0129" w:rsidRPr="00DB18BC">
        <w:rPr>
          <w:sz w:val="22"/>
        </w:rPr>
        <w:t>„Elektronická komunikácia“</w:t>
      </w:r>
      <w:r w:rsidRPr="00DB18BC">
        <w:rPr>
          <w:sz w:val="22"/>
        </w:rPr>
        <w:t>.</w:t>
      </w:r>
    </w:p>
    <w:p w14:paraId="1E17151E" w14:textId="77777777"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môže skončiť písomnou dohodou zmluvných strán alebo výpoveďou zo strany používateľa elektronických služieb. Výpovedná lehota je jeden mesiac a začína plynúť od prvého dňa kalendárneho mesiaca nasledujúceho po doručení výpovede druhej zmluvnej strane.</w:t>
      </w:r>
    </w:p>
    <w:p w14:paraId="7691E2F5" w14:textId="77777777"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Poskytovateľ elektronických služieb je </w:t>
      </w:r>
      <w:r w:rsidR="009E2356" w:rsidRPr="00DB18BC">
        <w:rPr>
          <w:sz w:val="22"/>
        </w:rPr>
        <w:t xml:space="preserve">zároveň </w:t>
      </w:r>
      <w:r w:rsidRPr="00DB18BC">
        <w:rPr>
          <w:sz w:val="22"/>
        </w:rPr>
        <w:t xml:space="preserve">oprávnený </w:t>
      </w:r>
      <w:r w:rsidR="003610BC">
        <w:rPr>
          <w:sz w:val="22"/>
        </w:rPr>
        <w:t>od tejto dohody odstúpiť</w:t>
      </w:r>
      <w:r w:rsidR="00537318" w:rsidRPr="00DB18BC">
        <w:rPr>
          <w:sz w:val="22"/>
        </w:rPr>
        <w:t>, ak </w:t>
      </w:r>
      <w:r w:rsidRPr="00DB18BC">
        <w:rPr>
          <w:sz w:val="22"/>
        </w:rPr>
        <w:t>používateľ elektronických služieb opakovane alebo závažným spôsobom poruší podmienky stanovené v tejto dohode.</w:t>
      </w:r>
      <w:r w:rsidR="003610BC">
        <w:rPr>
          <w:sz w:val="22"/>
        </w:rPr>
        <w:t xml:space="preserve"> V takom prípade nastanú účinky odstúpenia </w:t>
      </w:r>
      <w:r w:rsidR="003610BC" w:rsidRPr="003610BC">
        <w:rPr>
          <w:sz w:val="22"/>
        </w:rPr>
        <w:t xml:space="preserve">dňom doručenia písomného oznámenia o odstúpení od </w:t>
      </w:r>
      <w:r w:rsidR="003610BC">
        <w:rPr>
          <w:sz w:val="22"/>
        </w:rPr>
        <w:t>dohody</w:t>
      </w:r>
      <w:r w:rsidR="003610BC" w:rsidRPr="003610BC">
        <w:rPr>
          <w:sz w:val="22"/>
        </w:rPr>
        <w:t xml:space="preserve"> na adresu uvedenú v záhlaví tejto zmluvy</w:t>
      </w:r>
      <w:r w:rsidR="003610BC">
        <w:rPr>
          <w:sz w:val="22"/>
        </w:rPr>
        <w:t>.</w:t>
      </w:r>
    </w:p>
    <w:p w14:paraId="55BCC0A5" w14:textId="77279B8F" w:rsidR="00B25AAA" w:rsidRPr="000D37F1" w:rsidRDefault="00B25AAA" w:rsidP="00B25AAA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Používateľ elektronických služieb, ktorý je fyzickou osobou, súhlasí so spracúvaním svojich osobných údajov poskytovateľom elektronických služieb v jeho informačných systémoch </w:t>
      </w:r>
      <w:r w:rsidR="00985D0C">
        <w:rPr>
          <w:sz w:val="22"/>
        </w:rPr>
        <w:t xml:space="preserve">na účel plnenia práv a povinností </w:t>
      </w:r>
      <w:r w:rsidR="00E31DAF">
        <w:rPr>
          <w:sz w:val="22"/>
        </w:rPr>
        <w:t>vyplývajúcich z tejto dohody. Používateľ elektronických služieb vyjadruje súhlas so spracúvaním svojich osobných údajov v</w:t>
      </w:r>
      <w:r w:rsidRPr="00DB18BC">
        <w:rPr>
          <w:sz w:val="22"/>
        </w:rPr>
        <w:t xml:space="preserve"> zmysle </w:t>
      </w:r>
      <w:r w:rsidR="00437A91">
        <w:rPr>
          <w:sz w:val="22"/>
        </w:rPr>
        <w:t xml:space="preserve">článku 7 Nariadenia Európskeho parlamentu a rady (EÚ) 2016/679 z 27. apríla 2016 o ochrane fyzických osôb pri spracúvaní osobných údajov a o voľnom pohybe takýchto údajov, ktorým sa zrušuje smernica 95/46/ES (všeobecné nariadenie o ochrane údajov), resp. v zmysle § 14 </w:t>
      </w:r>
      <w:r w:rsidRPr="00A860A7">
        <w:rPr>
          <w:sz w:val="22"/>
        </w:rPr>
        <w:t xml:space="preserve">zákona </w:t>
      </w:r>
      <w:r w:rsidR="008F3E83" w:rsidRPr="00A860A7">
        <w:rPr>
          <w:sz w:val="22"/>
        </w:rPr>
        <w:t>č. </w:t>
      </w:r>
      <w:r w:rsidR="00B33A00">
        <w:rPr>
          <w:sz w:val="22"/>
        </w:rPr>
        <w:t>18/2018</w:t>
      </w:r>
      <w:r w:rsidR="008F3E83" w:rsidRPr="00A860A7">
        <w:rPr>
          <w:sz w:val="22"/>
        </w:rPr>
        <w:t xml:space="preserve"> Z. z. o ochrane osobných údajov a o zmene a doplnení niektorých zákonov</w:t>
      </w:r>
      <w:r w:rsidR="003610BC">
        <w:rPr>
          <w:sz w:val="22"/>
        </w:rPr>
        <w:t>.</w:t>
      </w:r>
      <w:r w:rsidR="00E31DAF">
        <w:rPr>
          <w:sz w:val="22"/>
        </w:rPr>
        <w:t xml:space="preserve"> Poskytovateľ elektronických služieb informuje používateľa elektronických služieb, že má právo kedykoľvek odvolať svoj súhlas. Odvolanie súhlasu nemá vplyv na zákonnosť spracúvania vychádzajúceho zo súhlasu pred jeho odvolaním.   </w:t>
      </w:r>
      <w:r w:rsidR="003610BC">
        <w:rPr>
          <w:sz w:val="22"/>
        </w:rPr>
        <w:t xml:space="preserve"> </w:t>
      </w:r>
    </w:p>
    <w:p w14:paraId="45376CA8" w14:textId="77777777"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je vyhotovená v dvoch rovnopisoch. Každá zo zmluvných strán dostane jedno vyhotovenie.</w:t>
      </w:r>
    </w:p>
    <w:p w14:paraId="7A504663" w14:textId="77777777" w:rsidR="00CE4017" w:rsidRPr="001E36E9" w:rsidRDefault="00A565B7" w:rsidP="001E36E9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Zmluvné strany si dohodu prečítali, s jej obsahom súhlasia a na znak súhlasu ju potvrdzujú vlastnoručnými podpismi. </w:t>
      </w:r>
    </w:p>
    <w:p w14:paraId="74A9509A" w14:textId="77777777"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Neoddeliteľnou súčasťou tejto dohody je príloha „</w:t>
      </w:r>
      <w:r w:rsidRPr="00DB18BC">
        <w:rPr>
          <w:i/>
          <w:sz w:val="22"/>
        </w:rPr>
        <w:t>Technické parametre elektronickej komunikácie</w:t>
      </w:r>
      <w:r w:rsidRPr="00DB18BC">
        <w:rPr>
          <w:sz w:val="22"/>
        </w:rPr>
        <w:t>“.</w:t>
      </w:r>
    </w:p>
    <w:p w14:paraId="1E8621E7" w14:textId="77777777" w:rsidR="00A860A7" w:rsidRPr="00DB18BC" w:rsidRDefault="00A860A7" w:rsidP="00A565B7">
      <w:pPr>
        <w:pStyle w:val="Normal11pt"/>
        <w:spacing w:before="120"/>
        <w:ind w:left="0" w:firstLine="0"/>
        <w:rPr>
          <w:sz w:val="22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5148"/>
        <w:gridCol w:w="4606"/>
      </w:tblGrid>
      <w:tr w:rsidR="00A565B7" w:rsidRPr="00DB18BC" w14:paraId="6490545C" w14:textId="77777777">
        <w:tc>
          <w:tcPr>
            <w:tcW w:w="5148" w:type="dxa"/>
          </w:tcPr>
          <w:p w14:paraId="1ACF5B6F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bCs/>
                <w:sz w:val="22"/>
                <w:lang w:eastAsia="cs-CZ"/>
              </w:rPr>
            </w:pPr>
            <w:r w:rsidRPr="00DB18BC">
              <w:rPr>
                <w:bCs/>
                <w:sz w:val="22"/>
                <w:lang w:eastAsia="cs-CZ"/>
              </w:rPr>
              <w:t>Používateľ elektronických služieb:</w:t>
            </w:r>
          </w:p>
          <w:p w14:paraId="1FF373DD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</w:tc>
        <w:tc>
          <w:tcPr>
            <w:tcW w:w="4606" w:type="dxa"/>
          </w:tcPr>
          <w:p w14:paraId="59B0A426" w14:textId="77777777" w:rsidR="00A565B7" w:rsidRPr="00DB18BC" w:rsidRDefault="005F331A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bCs/>
                <w:sz w:val="22"/>
                <w:lang w:eastAsia="cs-CZ"/>
              </w:rPr>
              <w:t xml:space="preserve">       </w:t>
            </w:r>
            <w:r w:rsidR="00A565B7" w:rsidRPr="00DB18BC">
              <w:rPr>
                <w:bCs/>
                <w:sz w:val="22"/>
                <w:lang w:eastAsia="cs-CZ"/>
              </w:rPr>
              <w:t>Poskytovateľ elektronických služieb:</w:t>
            </w:r>
          </w:p>
          <w:p w14:paraId="68962EDA" w14:textId="77777777" w:rsidR="00A565B7" w:rsidRPr="00DB18BC" w:rsidRDefault="00A565B7" w:rsidP="00BC5418">
            <w:pPr>
              <w:pStyle w:val="Normal11pt"/>
              <w:spacing w:before="120"/>
              <w:ind w:left="0" w:firstLine="614"/>
              <w:rPr>
                <w:sz w:val="22"/>
              </w:rPr>
            </w:pPr>
          </w:p>
        </w:tc>
      </w:tr>
      <w:tr w:rsidR="00A565B7" w:rsidRPr="00DB18BC" w14:paraId="625F8EB6" w14:textId="77777777">
        <w:tc>
          <w:tcPr>
            <w:tcW w:w="5148" w:type="dxa"/>
          </w:tcPr>
          <w:p w14:paraId="10012E3C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>V _________________ dňa __________</w:t>
            </w:r>
          </w:p>
        </w:tc>
        <w:tc>
          <w:tcPr>
            <w:tcW w:w="4606" w:type="dxa"/>
          </w:tcPr>
          <w:p w14:paraId="18575AFD" w14:textId="77777777" w:rsidR="00A565B7" w:rsidRPr="00DB18BC" w:rsidRDefault="005F331A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 xml:space="preserve">        </w:t>
            </w:r>
            <w:r w:rsidR="00A565B7" w:rsidRPr="00DB18BC">
              <w:rPr>
                <w:sz w:val="22"/>
              </w:rPr>
              <w:t>V Bratislave dňa __________</w:t>
            </w:r>
          </w:p>
          <w:p w14:paraId="6A4A4F4F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  <w:p w14:paraId="3FD17AC4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</w:tc>
      </w:tr>
      <w:tr w:rsidR="00A565B7" w:rsidRPr="00DB18BC" w14:paraId="3F0D7A83" w14:textId="77777777">
        <w:tc>
          <w:tcPr>
            <w:tcW w:w="5148" w:type="dxa"/>
          </w:tcPr>
          <w:p w14:paraId="06F2D056" w14:textId="77777777" w:rsidR="00A565B7" w:rsidRPr="00DB18BC" w:rsidRDefault="00A565B7" w:rsidP="005F331A">
            <w:pPr>
              <w:pStyle w:val="Normal11pt"/>
              <w:spacing w:before="120"/>
              <w:ind w:left="0" w:firstLine="0"/>
              <w:jc w:val="left"/>
              <w:rPr>
                <w:sz w:val="22"/>
              </w:rPr>
            </w:pPr>
            <w:r w:rsidRPr="00DB18BC">
              <w:rPr>
                <w:sz w:val="22"/>
              </w:rPr>
              <w:t>__________________________________</w:t>
            </w:r>
          </w:p>
          <w:p w14:paraId="2C2F1C28" w14:textId="77777777" w:rsidR="00A565B7" w:rsidRPr="00DB18BC" w:rsidRDefault="005F331A" w:rsidP="005F331A">
            <w:pPr>
              <w:pStyle w:val="Normal11pt"/>
              <w:spacing w:before="120"/>
              <w:ind w:left="0" w:firstLine="0"/>
              <w:jc w:val="left"/>
              <w:rPr>
                <w:b/>
                <w:sz w:val="22"/>
              </w:rPr>
            </w:pPr>
            <w:r w:rsidRPr="00DB18BC">
              <w:rPr>
                <w:b/>
                <w:sz w:val="22"/>
              </w:rPr>
              <w:t xml:space="preserve">            </w:t>
            </w:r>
            <w:r w:rsidR="00A565B7" w:rsidRPr="00DB18BC">
              <w:rPr>
                <w:b/>
                <w:sz w:val="22"/>
              </w:rPr>
              <w:t>(Titul, meno a priezvisko)</w:t>
            </w:r>
            <w:r w:rsidR="00D44350" w:rsidRPr="00DB18BC">
              <w:rPr>
                <w:rStyle w:val="Odkaznapoznmkupodiarou"/>
                <w:b/>
                <w:sz w:val="22"/>
              </w:rPr>
              <w:footnoteReference w:id="2"/>
            </w:r>
          </w:p>
          <w:p w14:paraId="2657E4C1" w14:textId="77777777" w:rsidR="00A565B7" w:rsidRPr="00DB18BC" w:rsidRDefault="005F331A" w:rsidP="005F331A">
            <w:pPr>
              <w:pStyle w:val="Normal11pt"/>
              <w:ind w:left="0" w:firstLine="0"/>
              <w:jc w:val="left"/>
              <w:rPr>
                <w:sz w:val="22"/>
              </w:rPr>
            </w:pPr>
            <w:r w:rsidRPr="00DB18BC">
              <w:rPr>
                <w:sz w:val="22"/>
              </w:rPr>
              <w:t xml:space="preserve">                          </w:t>
            </w:r>
            <w:r w:rsidR="00A565B7" w:rsidRPr="00DB18BC">
              <w:rPr>
                <w:sz w:val="22"/>
              </w:rPr>
              <w:t>(funkcia)</w:t>
            </w:r>
          </w:p>
        </w:tc>
        <w:tc>
          <w:tcPr>
            <w:tcW w:w="4606" w:type="dxa"/>
          </w:tcPr>
          <w:p w14:paraId="14EF78C3" w14:textId="77777777" w:rsidR="00A565B7" w:rsidRPr="00DB18BC" w:rsidRDefault="005F331A" w:rsidP="005F331A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 xml:space="preserve">        </w:t>
            </w:r>
            <w:r w:rsidR="00A565B7" w:rsidRPr="00DB18BC">
              <w:rPr>
                <w:sz w:val="22"/>
              </w:rPr>
              <w:t>_________________________________</w:t>
            </w:r>
          </w:p>
          <w:p w14:paraId="41F8909B" w14:textId="77777777" w:rsidR="007F7A84" w:rsidRPr="00DB18BC" w:rsidRDefault="00D13224" w:rsidP="007F7A84">
            <w:pPr>
              <w:pStyle w:val="Normal11pt"/>
              <w:spacing w:before="120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Ing. Zuzana Ďurajová</w:t>
            </w:r>
          </w:p>
          <w:p w14:paraId="77D053E3" w14:textId="77777777" w:rsidR="00A565B7" w:rsidRPr="00D13224" w:rsidRDefault="00D13224" w:rsidP="00D13224">
            <w:pPr>
              <w:pStyle w:val="Normal11pt"/>
              <w:ind w:left="0" w:firstLine="0"/>
              <w:jc w:val="center"/>
              <w:rPr>
                <w:sz w:val="20"/>
                <w:szCs w:val="20"/>
              </w:rPr>
            </w:pPr>
            <w:r w:rsidRPr="00D13224">
              <w:rPr>
                <w:sz w:val="20"/>
                <w:szCs w:val="20"/>
              </w:rPr>
              <w:t>riaditeľka odboru podpory koncových používateľov</w:t>
            </w:r>
          </w:p>
          <w:p w14:paraId="0E2F138B" w14:textId="77777777" w:rsidR="00D13224" w:rsidRPr="00D13224" w:rsidRDefault="00D13224" w:rsidP="00D13224">
            <w:pPr>
              <w:pStyle w:val="Normal11pt"/>
              <w:ind w:left="0" w:firstLine="0"/>
              <w:jc w:val="center"/>
              <w:rPr>
                <w:sz w:val="20"/>
                <w:szCs w:val="20"/>
              </w:rPr>
            </w:pPr>
            <w:r w:rsidRPr="004356E8">
              <w:rPr>
                <w:sz w:val="20"/>
                <w:szCs w:val="20"/>
              </w:rPr>
              <w:t xml:space="preserve">na základe poverenia č. </w:t>
            </w:r>
            <w:r w:rsidR="00C60A16" w:rsidRPr="004356E8">
              <w:rPr>
                <w:sz w:val="20"/>
                <w:szCs w:val="20"/>
              </w:rPr>
              <w:t>1307888/2017</w:t>
            </w:r>
          </w:p>
        </w:tc>
      </w:tr>
    </w:tbl>
    <w:p w14:paraId="0321C437" w14:textId="77777777" w:rsidR="003601B6" w:rsidRPr="00DB18BC" w:rsidRDefault="003601B6" w:rsidP="00D13224">
      <w:pPr>
        <w:pStyle w:val="Normal11pt"/>
        <w:spacing w:before="120"/>
        <w:ind w:left="0" w:firstLine="0"/>
        <w:rPr>
          <w:szCs w:val="24"/>
        </w:rPr>
      </w:pPr>
    </w:p>
    <w:sectPr w:rsidR="003601B6" w:rsidRPr="00DB18BC" w:rsidSect="00225741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0CBB4" w14:textId="77777777" w:rsidR="001F7287" w:rsidRDefault="001F7287">
      <w:r>
        <w:separator/>
      </w:r>
    </w:p>
  </w:endnote>
  <w:endnote w:type="continuationSeparator" w:id="0">
    <w:p w14:paraId="458F0722" w14:textId="77777777" w:rsidR="001F7287" w:rsidRDefault="001F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-Regular-Identity-H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0D21A" w14:textId="05418420" w:rsidR="00217C9B" w:rsidRPr="00446342" w:rsidRDefault="00217C9B">
    <w:pPr>
      <w:pStyle w:val="Pta"/>
      <w:framePr w:wrap="auto" w:vAnchor="text" w:hAnchor="margin" w:xAlign="center" w:y="1"/>
      <w:rPr>
        <w:rStyle w:val="slostrany"/>
        <w:rFonts w:ascii="Arial Narrow" w:hAnsi="Arial Narrow"/>
        <w:b/>
        <w:sz w:val="20"/>
        <w:szCs w:val="20"/>
      </w:rPr>
    </w:pPr>
    <w:r w:rsidRPr="00446342">
      <w:rPr>
        <w:rStyle w:val="slostrany"/>
        <w:rFonts w:ascii="Arial Narrow" w:hAnsi="Arial Narrow"/>
        <w:b/>
        <w:sz w:val="20"/>
        <w:szCs w:val="20"/>
      </w:rPr>
      <w:fldChar w:fldCharType="begin"/>
    </w:r>
    <w:r w:rsidRPr="00446342">
      <w:rPr>
        <w:rStyle w:val="slostrany"/>
        <w:rFonts w:ascii="Arial Narrow" w:hAnsi="Arial Narrow"/>
        <w:b/>
        <w:sz w:val="20"/>
        <w:szCs w:val="20"/>
      </w:rPr>
      <w:instrText xml:space="preserve">PAGE  </w:instrText>
    </w:r>
    <w:r w:rsidRPr="00446342">
      <w:rPr>
        <w:rStyle w:val="slostrany"/>
        <w:rFonts w:ascii="Arial Narrow" w:hAnsi="Arial Narrow"/>
        <w:b/>
        <w:sz w:val="20"/>
        <w:szCs w:val="20"/>
      </w:rPr>
      <w:fldChar w:fldCharType="separate"/>
    </w:r>
    <w:r w:rsidR="001F7287">
      <w:rPr>
        <w:rStyle w:val="slostrany"/>
        <w:rFonts w:ascii="Arial Narrow" w:hAnsi="Arial Narrow"/>
        <w:b/>
        <w:noProof/>
        <w:sz w:val="20"/>
        <w:szCs w:val="20"/>
      </w:rPr>
      <w:t>1</w:t>
    </w:r>
    <w:r w:rsidRPr="00446342">
      <w:rPr>
        <w:rStyle w:val="slostrany"/>
        <w:rFonts w:ascii="Arial Narrow" w:hAnsi="Arial Narrow"/>
        <w:b/>
        <w:sz w:val="20"/>
        <w:szCs w:val="20"/>
      </w:rPr>
      <w:fldChar w:fldCharType="end"/>
    </w:r>
  </w:p>
  <w:p w14:paraId="5DF8F979" w14:textId="77777777" w:rsidR="00217C9B" w:rsidRDefault="00217C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E24F1" w14:textId="77777777" w:rsidR="001F7287" w:rsidRDefault="001F7287">
      <w:r>
        <w:separator/>
      </w:r>
    </w:p>
  </w:footnote>
  <w:footnote w:type="continuationSeparator" w:id="0">
    <w:p w14:paraId="153BA9D4" w14:textId="77777777" w:rsidR="001F7287" w:rsidRDefault="001F7287">
      <w:r>
        <w:continuationSeparator/>
      </w:r>
    </w:p>
  </w:footnote>
  <w:footnote w:id="1">
    <w:p w14:paraId="6C12E432" w14:textId="77777777" w:rsidR="009A3007" w:rsidRDefault="00217C9B">
      <w:pPr>
        <w:pStyle w:val="Textpoznmkypodiarou"/>
      </w:pPr>
      <w:r w:rsidRPr="008A53CE">
        <w:rPr>
          <w:rStyle w:val="Odkaznapoznmkupodiarou"/>
          <w:sz w:val="16"/>
          <w:szCs w:val="16"/>
        </w:rPr>
        <w:footnoteRef/>
      </w:r>
      <w:r w:rsidRPr="008A53CE">
        <w:rPr>
          <w:sz w:val="16"/>
          <w:szCs w:val="16"/>
        </w:rPr>
        <w:t xml:space="preserve"> </w:t>
      </w:r>
      <w:r w:rsidRPr="00516517">
        <w:rPr>
          <w:sz w:val="16"/>
          <w:szCs w:val="16"/>
        </w:rPr>
        <w:t>www.financnasprava.sk</w:t>
      </w:r>
      <w:r w:rsidR="00B150B4" w:rsidRPr="00516517">
        <w:rPr>
          <w:sz w:val="16"/>
          <w:szCs w:val="16"/>
        </w:rPr>
        <w:t>.</w:t>
      </w:r>
    </w:p>
  </w:footnote>
  <w:footnote w:id="2">
    <w:p w14:paraId="2BC949AD" w14:textId="38C2ACCD" w:rsidR="009A3007" w:rsidRDefault="00217C9B">
      <w:pPr>
        <w:pStyle w:val="Textpoznmkypodiarou"/>
      </w:pPr>
      <w:r w:rsidRPr="008A53CE">
        <w:rPr>
          <w:rStyle w:val="Odkaznapoznmkupodiarou"/>
          <w:sz w:val="16"/>
          <w:szCs w:val="16"/>
        </w:rPr>
        <w:footnoteRef/>
      </w:r>
      <w:r w:rsidRPr="008A53CE">
        <w:rPr>
          <w:sz w:val="16"/>
          <w:szCs w:val="16"/>
        </w:rPr>
        <w:t xml:space="preserve"> </w:t>
      </w:r>
      <w:r w:rsidRPr="00516517">
        <w:rPr>
          <w:sz w:val="16"/>
          <w:szCs w:val="16"/>
        </w:rPr>
        <w:t xml:space="preserve">Uveďte titul, meno a priezvisko </w:t>
      </w:r>
      <w:r w:rsidR="00225741" w:rsidRPr="00516517">
        <w:rPr>
          <w:sz w:val="16"/>
          <w:szCs w:val="16"/>
        </w:rPr>
        <w:t>štatutárneho orgánu</w:t>
      </w:r>
      <w:r w:rsidR="00401ABC">
        <w:rPr>
          <w:sz w:val="16"/>
          <w:szCs w:val="16"/>
        </w:rPr>
        <w:t xml:space="preserve"> </w:t>
      </w:r>
      <w:r w:rsidRPr="00516517">
        <w:rPr>
          <w:sz w:val="16"/>
          <w:szCs w:val="16"/>
        </w:rPr>
        <w:t>a</w:t>
      </w:r>
      <w:r w:rsidR="0077553A">
        <w:rPr>
          <w:sz w:val="16"/>
          <w:szCs w:val="16"/>
        </w:rPr>
        <w:t> </w:t>
      </w:r>
      <w:r w:rsidRPr="00516517">
        <w:rPr>
          <w:sz w:val="16"/>
          <w:szCs w:val="16"/>
        </w:rPr>
        <w:t>podpis</w:t>
      </w:r>
      <w:r w:rsidR="00066DE2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7542" w14:textId="77777777" w:rsidR="00217C9B" w:rsidRDefault="00217C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D74"/>
    <w:multiLevelType w:val="hybridMultilevel"/>
    <w:tmpl w:val="29A6275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4B6987"/>
    <w:multiLevelType w:val="hybridMultilevel"/>
    <w:tmpl w:val="4552DD3A"/>
    <w:lvl w:ilvl="0" w:tplc="D360C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DC028EF"/>
    <w:multiLevelType w:val="hybridMultilevel"/>
    <w:tmpl w:val="4358FA2C"/>
    <w:lvl w:ilvl="0" w:tplc="DF84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03B2C"/>
    <w:multiLevelType w:val="hybridMultilevel"/>
    <w:tmpl w:val="7C74127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ACA6154"/>
    <w:multiLevelType w:val="hybridMultilevel"/>
    <w:tmpl w:val="D4F8EEC2"/>
    <w:lvl w:ilvl="0" w:tplc="DF84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6E50BA"/>
    <w:multiLevelType w:val="hybridMultilevel"/>
    <w:tmpl w:val="C54A2314"/>
    <w:lvl w:ilvl="0" w:tplc="1ED40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1B77914"/>
    <w:multiLevelType w:val="multilevel"/>
    <w:tmpl w:val="E8AEE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A6B2449"/>
    <w:multiLevelType w:val="hybridMultilevel"/>
    <w:tmpl w:val="7D7A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CD49EE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CFC02C2"/>
    <w:multiLevelType w:val="hybridMultilevel"/>
    <w:tmpl w:val="E8AEE9A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D170254"/>
    <w:multiLevelType w:val="hybridMultilevel"/>
    <w:tmpl w:val="EDA8D39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9395F7E"/>
    <w:multiLevelType w:val="hybridMultilevel"/>
    <w:tmpl w:val="4AE6A730"/>
    <w:lvl w:ilvl="0" w:tplc="D360C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B7"/>
    <w:rsid w:val="000005A8"/>
    <w:rsid w:val="0001073A"/>
    <w:rsid w:val="00011F0E"/>
    <w:rsid w:val="000146DD"/>
    <w:rsid w:val="000170A1"/>
    <w:rsid w:val="000302A0"/>
    <w:rsid w:val="0003384D"/>
    <w:rsid w:val="000431D2"/>
    <w:rsid w:val="00047DA5"/>
    <w:rsid w:val="000628FF"/>
    <w:rsid w:val="00065143"/>
    <w:rsid w:val="00066DE2"/>
    <w:rsid w:val="000701B1"/>
    <w:rsid w:val="00091AF2"/>
    <w:rsid w:val="000A3387"/>
    <w:rsid w:val="000D37F1"/>
    <w:rsid w:val="000E3C08"/>
    <w:rsid w:val="000E46A2"/>
    <w:rsid w:val="000F1206"/>
    <w:rsid w:val="001031EA"/>
    <w:rsid w:val="00112F97"/>
    <w:rsid w:val="00123439"/>
    <w:rsid w:val="001258A6"/>
    <w:rsid w:val="00133ACB"/>
    <w:rsid w:val="0014114A"/>
    <w:rsid w:val="00141248"/>
    <w:rsid w:val="00145C5C"/>
    <w:rsid w:val="00157AE9"/>
    <w:rsid w:val="00167C1C"/>
    <w:rsid w:val="00196A9F"/>
    <w:rsid w:val="001A647F"/>
    <w:rsid w:val="001A761D"/>
    <w:rsid w:val="001B3CE6"/>
    <w:rsid w:val="001B7607"/>
    <w:rsid w:val="001C2D12"/>
    <w:rsid w:val="001C2EDA"/>
    <w:rsid w:val="001D6549"/>
    <w:rsid w:val="001E0AB8"/>
    <w:rsid w:val="001E36E9"/>
    <w:rsid w:val="001E5EC1"/>
    <w:rsid w:val="001F7287"/>
    <w:rsid w:val="002022DE"/>
    <w:rsid w:val="00204A9E"/>
    <w:rsid w:val="00206122"/>
    <w:rsid w:val="00217488"/>
    <w:rsid w:val="00217C9B"/>
    <w:rsid w:val="00225741"/>
    <w:rsid w:val="00250BFE"/>
    <w:rsid w:val="00265D5B"/>
    <w:rsid w:val="00266952"/>
    <w:rsid w:val="002837DC"/>
    <w:rsid w:val="00285159"/>
    <w:rsid w:val="00286B23"/>
    <w:rsid w:val="002C6C78"/>
    <w:rsid w:val="002E33F0"/>
    <w:rsid w:val="00306FFE"/>
    <w:rsid w:val="00344673"/>
    <w:rsid w:val="003553F4"/>
    <w:rsid w:val="003601B6"/>
    <w:rsid w:val="003610BC"/>
    <w:rsid w:val="00361B27"/>
    <w:rsid w:val="0036741E"/>
    <w:rsid w:val="00373CCB"/>
    <w:rsid w:val="003834A5"/>
    <w:rsid w:val="0038474A"/>
    <w:rsid w:val="00390F3F"/>
    <w:rsid w:val="00393B2B"/>
    <w:rsid w:val="003B14E6"/>
    <w:rsid w:val="003B46CF"/>
    <w:rsid w:val="003D171A"/>
    <w:rsid w:val="003D1CD0"/>
    <w:rsid w:val="00401ABC"/>
    <w:rsid w:val="00413948"/>
    <w:rsid w:val="004356E8"/>
    <w:rsid w:val="004370DD"/>
    <w:rsid w:val="00437A91"/>
    <w:rsid w:val="00441122"/>
    <w:rsid w:val="004436E9"/>
    <w:rsid w:val="00444B00"/>
    <w:rsid w:val="00446342"/>
    <w:rsid w:val="00453C81"/>
    <w:rsid w:val="00455B77"/>
    <w:rsid w:val="00455FC3"/>
    <w:rsid w:val="004841C7"/>
    <w:rsid w:val="0048743C"/>
    <w:rsid w:val="00487B83"/>
    <w:rsid w:val="00490C93"/>
    <w:rsid w:val="004B0129"/>
    <w:rsid w:val="004B240D"/>
    <w:rsid w:val="004D123B"/>
    <w:rsid w:val="004F1FD9"/>
    <w:rsid w:val="004F6FF1"/>
    <w:rsid w:val="004F7902"/>
    <w:rsid w:val="00504E23"/>
    <w:rsid w:val="005050D7"/>
    <w:rsid w:val="00510962"/>
    <w:rsid w:val="00516517"/>
    <w:rsid w:val="00516AB9"/>
    <w:rsid w:val="00525367"/>
    <w:rsid w:val="00537318"/>
    <w:rsid w:val="00544D33"/>
    <w:rsid w:val="00547284"/>
    <w:rsid w:val="005557F6"/>
    <w:rsid w:val="005573A8"/>
    <w:rsid w:val="005808B6"/>
    <w:rsid w:val="0058221C"/>
    <w:rsid w:val="00587E2F"/>
    <w:rsid w:val="00595D0A"/>
    <w:rsid w:val="005A23BE"/>
    <w:rsid w:val="005A5173"/>
    <w:rsid w:val="005A6DA8"/>
    <w:rsid w:val="005B3343"/>
    <w:rsid w:val="005C311A"/>
    <w:rsid w:val="005C4C88"/>
    <w:rsid w:val="005C731B"/>
    <w:rsid w:val="005F331A"/>
    <w:rsid w:val="005F7892"/>
    <w:rsid w:val="006032D5"/>
    <w:rsid w:val="006109FA"/>
    <w:rsid w:val="00626FBC"/>
    <w:rsid w:val="00631005"/>
    <w:rsid w:val="006349DE"/>
    <w:rsid w:val="00636243"/>
    <w:rsid w:val="0064525D"/>
    <w:rsid w:val="00652D70"/>
    <w:rsid w:val="00654CE7"/>
    <w:rsid w:val="00670AB5"/>
    <w:rsid w:val="00680769"/>
    <w:rsid w:val="006918A4"/>
    <w:rsid w:val="006968F0"/>
    <w:rsid w:val="006A10D7"/>
    <w:rsid w:val="006A7823"/>
    <w:rsid w:val="006C457A"/>
    <w:rsid w:val="006D54BF"/>
    <w:rsid w:val="006F4201"/>
    <w:rsid w:val="00703473"/>
    <w:rsid w:val="00706468"/>
    <w:rsid w:val="00712689"/>
    <w:rsid w:val="00712BB6"/>
    <w:rsid w:val="007323B0"/>
    <w:rsid w:val="0074228A"/>
    <w:rsid w:val="00761C31"/>
    <w:rsid w:val="00764858"/>
    <w:rsid w:val="0077553A"/>
    <w:rsid w:val="00783E9A"/>
    <w:rsid w:val="00791964"/>
    <w:rsid w:val="007A40E9"/>
    <w:rsid w:val="007B590D"/>
    <w:rsid w:val="007C1A97"/>
    <w:rsid w:val="007C3103"/>
    <w:rsid w:val="007C55B8"/>
    <w:rsid w:val="007D3A1A"/>
    <w:rsid w:val="007D5364"/>
    <w:rsid w:val="007E3A75"/>
    <w:rsid w:val="007E7205"/>
    <w:rsid w:val="007F6537"/>
    <w:rsid w:val="007F7A61"/>
    <w:rsid w:val="007F7A84"/>
    <w:rsid w:val="008021F6"/>
    <w:rsid w:val="00806663"/>
    <w:rsid w:val="008075B1"/>
    <w:rsid w:val="00810CAA"/>
    <w:rsid w:val="0081153A"/>
    <w:rsid w:val="0081754F"/>
    <w:rsid w:val="008211CB"/>
    <w:rsid w:val="00827D72"/>
    <w:rsid w:val="00840386"/>
    <w:rsid w:val="0085384D"/>
    <w:rsid w:val="00853DCB"/>
    <w:rsid w:val="00861D8E"/>
    <w:rsid w:val="00875CC5"/>
    <w:rsid w:val="00884802"/>
    <w:rsid w:val="00885D95"/>
    <w:rsid w:val="008A53CE"/>
    <w:rsid w:val="008A785A"/>
    <w:rsid w:val="008B2555"/>
    <w:rsid w:val="008B5EA2"/>
    <w:rsid w:val="008C18F5"/>
    <w:rsid w:val="008C35D0"/>
    <w:rsid w:val="008C3BAE"/>
    <w:rsid w:val="008D6A4A"/>
    <w:rsid w:val="008E383F"/>
    <w:rsid w:val="008F1854"/>
    <w:rsid w:val="008F1D77"/>
    <w:rsid w:val="008F3E83"/>
    <w:rsid w:val="009034AB"/>
    <w:rsid w:val="0090458F"/>
    <w:rsid w:val="00912703"/>
    <w:rsid w:val="00917546"/>
    <w:rsid w:val="0092438F"/>
    <w:rsid w:val="009262C7"/>
    <w:rsid w:val="00956EB1"/>
    <w:rsid w:val="009673A7"/>
    <w:rsid w:val="00972E5A"/>
    <w:rsid w:val="00985D0C"/>
    <w:rsid w:val="009926AF"/>
    <w:rsid w:val="00992CE1"/>
    <w:rsid w:val="00996F9A"/>
    <w:rsid w:val="009A3007"/>
    <w:rsid w:val="009A38FB"/>
    <w:rsid w:val="009A5EB7"/>
    <w:rsid w:val="009A6494"/>
    <w:rsid w:val="009A65F4"/>
    <w:rsid w:val="009B65C4"/>
    <w:rsid w:val="009D6F97"/>
    <w:rsid w:val="009D7439"/>
    <w:rsid w:val="009E2356"/>
    <w:rsid w:val="009E3F76"/>
    <w:rsid w:val="00A000A9"/>
    <w:rsid w:val="00A0098F"/>
    <w:rsid w:val="00A031FB"/>
    <w:rsid w:val="00A10806"/>
    <w:rsid w:val="00A439D9"/>
    <w:rsid w:val="00A5037A"/>
    <w:rsid w:val="00A565B7"/>
    <w:rsid w:val="00A57E2A"/>
    <w:rsid w:val="00A61D1D"/>
    <w:rsid w:val="00A6274F"/>
    <w:rsid w:val="00A63988"/>
    <w:rsid w:val="00A736BC"/>
    <w:rsid w:val="00A860A7"/>
    <w:rsid w:val="00A95C11"/>
    <w:rsid w:val="00A960CF"/>
    <w:rsid w:val="00A9786E"/>
    <w:rsid w:val="00AA6D57"/>
    <w:rsid w:val="00AD576B"/>
    <w:rsid w:val="00AF147C"/>
    <w:rsid w:val="00AF70CE"/>
    <w:rsid w:val="00B06D6F"/>
    <w:rsid w:val="00B150B4"/>
    <w:rsid w:val="00B15BCD"/>
    <w:rsid w:val="00B236B2"/>
    <w:rsid w:val="00B25AAA"/>
    <w:rsid w:val="00B33A00"/>
    <w:rsid w:val="00B36E58"/>
    <w:rsid w:val="00B55600"/>
    <w:rsid w:val="00B57389"/>
    <w:rsid w:val="00B6148E"/>
    <w:rsid w:val="00B855C6"/>
    <w:rsid w:val="00B85BB5"/>
    <w:rsid w:val="00B870D6"/>
    <w:rsid w:val="00B97E75"/>
    <w:rsid w:val="00BA0CF3"/>
    <w:rsid w:val="00BA5215"/>
    <w:rsid w:val="00BB070F"/>
    <w:rsid w:val="00BC5418"/>
    <w:rsid w:val="00BC57E7"/>
    <w:rsid w:val="00BC58AC"/>
    <w:rsid w:val="00BE3F80"/>
    <w:rsid w:val="00C027A0"/>
    <w:rsid w:val="00C10790"/>
    <w:rsid w:val="00C144F7"/>
    <w:rsid w:val="00C201A3"/>
    <w:rsid w:val="00C26240"/>
    <w:rsid w:val="00C338B2"/>
    <w:rsid w:val="00C42007"/>
    <w:rsid w:val="00C4203F"/>
    <w:rsid w:val="00C453B7"/>
    <w:rsid w:val="00C5125F"/>
    <w:rsid w:val="00C5607B"/>
    <w:rsid w:val="00C57B63"/>
    <w:rsid w:val="00C60A16"/>
    <w:rsid w:val="00C73083"/>
    <w:rsid w:val="00C76D68"/>
    <w:rsid w:val="00C77037"/>
    <w:rsid w:val="00C93764"/>
    <w:rsid w:val="00CA588A"/>
    <w:rsid w:val="00CB1EF6"/>
    <w:rsid w:val="00CB5A99"/>
    <w:rsid w:val="00CC0828"/>
    <w:rsid w:val="00CC6B31"/>
    <w:rsid w:val="00CD245D"/>
    <w:rsid w:val="00CE4017"/>
    <w:rsid w:val="00D11522"/>
    <w:rsid w:val="00D13224"/>
    <w:rsid w:val="00D21FCA"/>
    <w:rsid w:val="00D23CEB"/>
    <w:rsid w:val="00D325D3"/>
    <w:rsid w:val="00D33288"/>
    <w:rsid w:val="00D431BB"/>
    <w:rsid w:val="00D442C2"/>
    <w:rsid w:val="00D44350"/>
    <w:rsid w:val="00D4762E"/>
    <w:rsid w:val="00D76CB0"/>
    <w:rsid w:val="00D7745A"/>
    <w:rsid w:val="00DB069A"/>
    <w:rsid w:val="00DB18BC"/>
    <w:rsid w:val="00DD2A6F"/>
    <w:rsid w:val="00DD5488"/>
    <w:rsid w:val="00DD5DF7"/>
    <w:rsid w:val="00DE58AC"/>
    <w:rsid w:val="00DF72D3"/>
    <w:rsid w:val="00DF79DE"/>
    <w:rsid w:val="00E01EDA"/>
    <w:rsid w:val="00E10A8C"/>
    <w:rsid w:val="00E31DAF"/>
    <w:rsid w:val="00E3224B"/>
    <w:rsid w:val="00E413DE"/>
    <w:rsid w:val="00E41C2E"/>
    <w:rsid w:val="00E72713"/>
    <w:rsid w:val="00E7340D"/>
    <w:rsid w:val="00E74F76"/>
    <w:rsid w:val="00E76033"/>
    <w:rsid w:val="00E80AB4"/>
    <w:rsid w:val="00E86197"/>
    <w:rsid w:val="00EA2590"/>
    <w:rsid w:val="00EA346E"/>
    <w:rsid w:val="00EA4D60"/>
    <w:rsid w:val="00EB2477"/>
    <w:rsid w:val="00EB59D8"/>
    <w:rsid w:val="00EC5C56"/>
    <w:rsid w:val="00F16ABC"/>
    <w:rsid w:val="00F179B2"/>
    <w:rsid w:val="00F3055A"/>
    <w:rsid w:val="00F4047B"/>
    <w:rsid w:val="00F41E0B"/>
    <w:rsid w:val="00F464D4"/>
    <w:rsid w:val="00F53839"/>
    <w:rsid w:val="00F66A4B"/>
    <w:rsid w:val="00F91315"/>
    <w:rsid w:val="00FD4BEC"/>
    <w:rsid w:val="00FE0EBF"/>
    <w:rsid w:val="00FE7E42"/>
    <w:rsid w:val="00FF0A7B"/>
    <w:rsid w:val="00FF1D20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159CF"/>
  <w14:defaultImageDpi w14:val="0"/>
  <w15:docId w15:val="{17682939-ABD6-B148-A4B2-277D0504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5B7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A565B7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y"/>
    <w:link w:val="ZkladntextChar"/>
    <w:uiPriority w:val="99"/>
    <w:rsid w:val="00A565B7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565B7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  <w:lang w:eastAsia="cs-CZ"/>
    </w:rPr>
  </w:style>
  <w:style w:type="paragraph" w:customStyle="1" w:styleId="Normal0">
    <w:name w:val="Normal0"/>
    <w:rsid w:val="00A565B7"/>
    <w:pPr>
      <w:jc w:val="both"/>
    </w:pPr>
    <w:rPr>
      <w:sz w:val="24"/>
      <w:szCs w:val="24"/>
      <w:lang w:val="en-US" w:eastAsia="en-US"/>
    </w:rPr>
  </w:style>
  <w:style w:type="paragraph" w:customStyle="1" w:styleId="Normal11pt">
    <w:name w:val="Normal + 11 pt"/>
    <w:basedOn w:val="Normlny"/>
    <w:rsid w:val="00A565B7"/>
    <w:pPr>
      <w:widowControl w:val="0"/>
      <w:autoSpaceDE w:val="0"/>
      <w:autoSpaceDN w:val="0"/>
      <w:adjustRightInd w:val="0"/>
      <w:ind w:left="709" w:hanging="709"/>
      <w:jc w:val="both"/>
    </w:pPr>
    <w:rPr>
      <w:szCs w:val="22"/>
      <w:lang w:eastAsia="sk-SK"/>
    </w:rPr>
  </w:style>
  <w:style w:type="character" w:styleId="slostrany">
    <w:name w:val="page number"/>
    <w:basedOn w:val="Predvolenpsmoodseku"/>
    <w:uiPriority w:val="99"/>
    <w:rsid w:val="00A565B7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A565B7"/>
    <w:pPr>
      <w:ind w:left="708" w:hanging="708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A565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A5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A565B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D37F1"/>
    <w:rPr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A565B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A565B7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565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17C9B"/>
    <w:rPr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A565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unhideWhenUsed/>
    <w:rsid w:val="004D123B"/>
    <w:pPr>
      <w:spacing w:before="100" w:beforeAutospacing="1" w:after="100" w:afterAutospacing="1"/>
    </w:pPr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17C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17C9B"/>
    <w:rPr>
      <w:b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F428-6B66-4678-9E51-225026D5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o používaní elektronického podpisu pri využívaní vybraných elektronických služieb colnej správy</vt:lpstr>
    </vt:vector>
  </TitlesOfParts>
  <Company>CRSR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používaní elektronického podpisu pri využívaní vybraných elektronických služieb colnej správy</dc:title>
  <dc:creator>Vojtašovič Martin JUDr.</dc:creator>
  <cp:lastModifiedBy>Stašková Miriam Ing.</cp:lastModifiedBy>
  <cp:revision>7</cp:revision>
  <cp:lastPrinted>2009-12-07T09:17:00Z</cp:lastPrinted>
  <dcterms:created xsi:type="dcterms:W3CDTF">2020-07-16T12:02:00Z</dcterms:created>
  <dcterms:modified xsi:type="dcterms:W3CDTF">2020-07-20T04:50:00Z</dcterms:modified>
</cp:coreProperties>
</file>