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554F7221" w:rsidR="00956CAF" w:rsidRPr="00AF4F8C" w:rsidRDefault="00956CAF" w:rsidP="0029048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1A6412">
        <w:rPr>
          <w:rFonts w:ascii="Arial Narrow" w:hAnsi="Arial Narrow"/>
          <w:b/>
          <w:sz w:val="24"/>
          <w:szCs w:val="24"/>
        </w:rPr>
        <w:t>Obchodník s vybraným minerálnym olejom</w:t>
      </w:r>
    </w:p>
    <w:p w14:paraId="494B1AB0" w14:textId="5D871BAB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1A6412" w:rsidRPr="001A6412">
        <w:rPr>
          <w:rFonts w:ascii="Arial Narrow" w:hAnsi="Arial Narrow"/>
          <w:b/>
          <w:sz w:val="24"/>
          <w:szCs w:val="24"/>
        </w:rPr>
        <w:t>27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1A3350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00CB8CF5" w:rsidR="00956CAF" w:rsidRPr="001A3350" w:rsidRDefault="00956CAF" w:rsidP="001A3350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1A3350" w:rsidRPr="001A3350">
        <w:rPr>
          <w:rFonts w:ascii="Arial Narrow" w:hAnsi="Arial Narrow"/>
          <w:b/>
          <w:sz w:val="24"/>
          <w:szCs w:val="24"/>
        </w:rPr>
        <w:t>Košice, CÚ Košice</w:t>
      </w:r>
      <w:r w:rsidR="001A3350">
        <w:rPr>
          <w:rFonts w:ascii="Arial Narrow" w:hAnsi="Arial Narrow"/>
          <w:b/>
          <w:sz w:val="24"/>
          <w:szCs w:val="24"/>
        </w:rPr>
        <w:t>,</w:t>
      </w:r>
      <w:bookmarkStart w:id="0" w:name="_GoBack"/>
      <w:bookmarkEnd w:id="0"/>
      <w:r w:rsidR="001A3350" w:rsidRPr="001A3350">
        <w:rPr>
          <w:rFonts w:ascii="Arial Narrow" w:hAnsi="Arial Narrow"/>
          <w:b/>
          <w:sz w:val="24"/>
          <w:szCs w:val="24"/>
        </w:rPr>
        <w:t xml:space="preserve"> Komenského 39/A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F21A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67F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545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1A3350"/>
    <w:rsid w:val="001A6412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03CD4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2018-12-31T09:22:00Z</dcterms:created>
  <dcterms:modified xsi:type="dcterms:W3CDTF">2018-12-31T09:23:00Z</dcterms:modified>
</cp:coreProperties>
</file>