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067AF6D" w:rsidR="00956CAF" w:rsidRPr="00AF4F8C" w:rsidRDefault="00956CAF" w:rsidP="00A92CB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92CBC">
        <w:rPr>
          <w:rFonts w:ascii="Arial Narrow" w:hAnsi="Arial Narrow"/>
          <w:b/>
          <w:sz w:val="24"/>
          <w:szCs w:val="24"/>
        </w:rPr>
        <w:t>Čo prinesie e-kasa?</w:t>
      </w:r>
    </w:p>
    <w:p w14:paraId="494B1AB0" w14:textId="51D1737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A92CBC">
        <w:rPr>
          <w:rFonts w:ascii="Arial Narrow" w:hAnsi="Arial Narrow"/>
          <w:b/>
          <w:sz w:val="24"/>
          <w:szCs w:val="24"/>
        </w:rPr>
        <w:t>6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A92CBC">
        <w:rPr>
          <w:rFonts w:ascii="Arial Narrow" w:hAnsi="Arial Narrow"/>
          <w:b/>
          <w:sz w:val="24"/>
          <w:szCs w:val="24"/>
        </w:rPr>
        <w:t>3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A7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12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55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92CBC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E6A3D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2019-01-14T07:56:00Z</dcterms:created>
  <dcterms:modified xsi:type="dcterms:W3CDTF">2019-01-14T07:56:00Z</dcterms:modified>
</cp:coreProperties>
</file>